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01" w:rsidRDefault="00C32201" w:rsidP="00D64E0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32201" w:rsidRDefault="00C32201" w:rsidP="00D64E07">
      <w:pPr>
        <w:jc w:val="center"/>
        <w:rPr>
          <w:sz w:val="28"/>
          <w:szCs w:val="28"/>
        </w:rPr>
      </w:pPr>
      <w:r>
        <w:rPr>
          <w:sz w:val="28"/>
          <w:szCs w:val="28"/>
        </w:rPr>
        <w:t>Эхирит-Булагатский район</w:t>
      </w:r>
    </w:p>
    <w:p w:rsidR="00C32201" w:rsidRDefault="00C32201" w:rsidP="00D64E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«Алужинское»</w:t>
      </w:r>
    </w:p>
    <w:p w:rsidR="00C32201" w:rsidRDefault="00C32201" w:rsidP="00D64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</w:t>
      </w:r>
    </w:p>
    <w:p w:rsidR="00C32201" w:rsidRDefault="00C32201" w:rsidP="00D64E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2201" w:rsidRDefault="00C32201" w:rsidP="00D64E07">
      <w:pPr>
        <w:jc w:val="center"/>
      </w:pPr>
    </w:p>
    <w:p w:rsidR="00C32201" w:rsidRDefault="00C32201" w:rsidP="00D64E07"/>
    <w:p w:rsidR="00C32201" w:rsidRDefault="00C32201" w:rsidP="00D64E07"/>
    <w:p w:rsidR="00C32201" w:rsidRDefault="00C32201" w:rsidP="00D64E07">
      <w:r>
        <w:t>15.06. 2013г. №  20                                                                                          с.Алужино</w:t>
      </w:r>
    </w:p>
    <w:p w:rsidR="00C32201" w:rsidRDefault="00C32201" w:rsidP="00D64E07"/>
    <w:p w:rsidR="00C32201" w:rsidRPr="00902EE1" w:rsidRDefault="00C32201" w:rsidP="001A198F">
      <w:pPr>
        <w:jc w:val="both"/>
      </w:pPr>
      <w:r w:rsidRPr="00902EE1">
        <w:t>«Об утверждении порядка проведения антикоррупционной экспертизы нормативных правовых актов и проектов нормативных правовых актов администрации и главы МО «Алужинское»</w:t>
      </w:r>
    </w:p>
    <w:p w:rsidR="00C32201" w:rsidRDefault="00C32201" w:rsidP="001A198F">
      <w:pPr>
        <w:jc w:val="both"/>
        <w:rPr>
          <w:sz w:val="28"/>
          <w:szCs w:val="28"/>
        </w:rPr>
      </w:pPr>
    </w:p>
    <w:p w:rsidR="00C32201" w:rsidRDefault="00C32201" w:rsidP="001A1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актов», Уставом МО </w:t>
      </w:r>
    </w:p>
    <w:p w:rsidR="00C32201" w:rsidRDefault="00C32201" w:rsidP="001A198F">
      <w:pPr>
        <w:jc w:val="both"/>
        <w:rPr>
          <w:sz w:val="28"/>
          <w:szCs w:val="28"/>
        </w:rPr>
      </w:pPr>
    </w:p>
    <w:p w:rsidR="00C32201" w:rsidRDefault="00C32201" w:rsidP="001A19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проведения антикоррупционной экспертизы нормативных правовых актов и проектов нормативных правовых актов администрации и главы МО «Алужинское»</w:t>
      </w:r>
    </w:p>
    <w:p w:rsidR="00C32201" w:rsidRDefault="00C32201" w:rsidP="001A1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Главе муниципального образования обеспечить проведение антикоррупционной экспертизы нормативных правовых актов и проектов нормативных правовых актов.</w:t>
      </w:r>
    </w:p>
    <w:p w:rsidR="00C32201" w:rsidRDefault="00C32201" w:rsidP="001A1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вступает в силу с момента подписания. </w:t>
      </w: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pStyle w:val="ac"/>
        <w:widowControl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0EB4">
        <w:rPr>
          <w:sz w:val="28"/>
          <w:szCs w:val="28"/>
        </w:rPr>
        <w:t>М</w:t>
      </w:r>
      <w:r>
        <w:rPr>
          <w:sz w:val="28"/>
          <w:szCs w:val="28"/>
        </w:rPr>
        <w:t xml:space="preserve">О «Алужинское»                                                        О.Ихиныров                    </w:t>
      </w: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902EE1">
      <w:pPr>
        <w:ind w:firstLine="5040"/>
        <w:jc w:val="right"/>
      </w:pPr>
      <w:r>
        <w:t xml:space="preserve">Утвержден Постановлением </w:t>
      </w:r>
    </w:p>
    <w:p w:rsidR="00C32201" w:rsidRDefault="00C32201" w:rsidP="00902EE1">
      <w:pPr>
        <w:ind w:firstLine="5040"/>
        <w:jc w:val="right"/>
      </w:pPr>
      <w:r>
        <w:t xml:space="preserve">Администрации МО «Алужинское»  </w:t>
      </w:r>
    </w:p>
    <w:p w:rsidR="00C32201" w:rsidRDefault="00C32201" w:rsidP="00902EE1">
      <w:pPr>
        <w:ind w:firstLine="5040"/>
        <w:jc w:val="right"/>
      </w:pPr>
      <w:r>
        <w:t>15.06.2013г.  № 20</w:t>
      </w: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rPr>
          <w:sz w:val="28"/>
          <w:szCs w:val="28"/>
        </w:rPr>
      </w:pPr>
    </w:p>
    <w:p w:rsidR="00C32201" w:rsidRDefault="00C32201" w:rsidP="001A19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32201" w:rsidRDefault="00C32201" w:rsidP="001A19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администрации и главы </w:t>
      </w:r>
      <w:bookmarkStart w:id="0" w:name="_GoBack"/>
      <w:bookmarkEnd w:id="0"/>
      <w:r>
        <w:rPr>
          <w:sz w:val="28"/>
          <w:szCs w:val="28"/>
        </w:rPr>
        <w:t xml:space="preserve"> поселения</w:t>
      </w:r>
    </w:p>
    <w:p w:rsidR="00C32201" w:rsidRDefault="00C32201" w:rsidP="001A198F">
      <w:pPr>
        <w:jc w:val="center"/>
        <w:rPr>
          <w:sz w:val="28"/>
          <w:szCs w:val="28"/>
        </w:rPr>
      </w:pPr>
    </w:p>
    <w:p w:rsidR="00C32201" w:rsidRDefault="00C32201" w:rsidP="001A1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актов.</w:t>
      </w:r>
    </w:p>
    <w:p w:rsidR="00C32201" w:rsidRDefault="00C32201" w:rsidP="001A198F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C32201" w:rsidRDefault="00C32201" w:rsidP="001A198F">
      <w:pPr>
        <w:jc w:val="center"/>
        <w:rPr>
          <w:sz w:val="28"/>
          <w:szCs w:val="28"/>
        </w:rPr>
      </w:pPr>
    </w:p>
    <w:p w:rsidR="00C32201" w:rsidRDefault="00C32201" w:rsidP="001A1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1.1.Антикоррупционной экспертизе подлежат проекты всех принимаемых  администрацией и главой поселения  нормативных актов. </w:t>
      </w:r>
    </w:p>
    <w:p w:rsidR="00C32201" w:rsidRDefault="00C32201" w:rsidP="001A198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акты ненормативного характера антикоррупционной экспертизе не подлежат.</w:t>
      </w:r>
      <w:r>
        <w:rPr>
          <w:sz w:val="28"/>
          <w:szCs w:val="28"/>
        </w:rPr>
        <w:t xml:space="preserve">  </w:t>
      </w:r>
    </w:p>
    <w:p w:rsidR="00C32201" w:rsidRDefault="00C32201" w:rsidP="001A1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действующий нормативный правовой акт при проведении антикоррупционной экспертизы   проекта оценивается нормативный правовой акт в новой редакции с учетом предлагаемых изменений. </w:t>
      </w:r>
    </w:p>
    <w:p w:rsidR="00C32201" w:rsidRDefault="00C32201" w:rsidP="001A198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 xml:space="preserve">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C32201" w:rsidRDefault="00C32201" w:rsidP="001A1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Антикоррупционную экспертизу проводит специалист администрации  поселения.</w:t>
      </w:r>
    </w:p>
    <w:p w:rsidR="00C32201" w:rsidRDefault="00C32201" w:rsidP="001A1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C32201" w:rsidRDefault="00C32201" w:rsidP="001A1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проекте нормативного акта. </w:t>
      </w:r>
    </w:p>
    <w:p w:rsidR="00C32201" w:rsidRDefault="00C32201" w:rsidP="001A198F">
      <w:pPr>
        <w:jc w:val="both"/>
        <w:rPr>
          <w:sz w:val="28"/>
          <w:szCs w:val="28"/>
        </w:rPr>
      </w:pPr>
    </w:p>
    <w:p w:rsidR="00C32201" w:rsidRDefault="00C32201" w:rsidP="001A198F">
      <w:pPr>
        <w:jc w:val="center"/>
        <w:rPr>
          <w:sz w:val="28"/>
          <w:szCs w:val="28"/>
        </w:rPr>
      </w:pPr>
      <w:r>
        <w:rPr>
          <w:sz w:val="28"/>
          <w:szCs w:val="28"/>
        </w:rPr>
        <w:t>2.Порядок проведения антикоррупционной экспертизы</w:t>
      </w:r>
    </w:p>
    <w:p w:rsidR="00C32201" w:rsidRDefault="00C32201" w:rsidP="001A19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нормативных правовых актов.</w:t>
      </w:r>
    </w:p>
    <w:p w:rsidR="00C32201" w:rsidRDefault="00C32201" w:rsidP="001A198F">
      <w:pPr>
        <w:jc w:val="center"/>
        <w:rPr>
          <w:sz w:val="28"/>
          <w:szCs w:val="28"/>
        </w:rPr>
      </w:pPr>
    </w:p>
    <w:p w:rsidR="00C32201" w:rsidRDefault="00C32201" w:rsidP="001A1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Разработчик проекта нормативного правового акта представляет проект специалисту для проведения правовой и антикоррупционной экспертизы.</w:t>
      </w:r>
    </w:p>
    <w:p w:rsidR="00C32201" w:rsidRDefault="00C32201" w:rsidP="001A1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Специалист администрации осуществляет правовую и антикоррупционную экспертизу проекта нормативного правового акта.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проводится в следующем порядке:</w:t>
      </w:r>
    </w:p>
    <w:p w:rsidR="00C32201" w:rsidRDefault="00C32201" w:rsidP="001A1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изучение проекта и приложенных к нему материалов;</w:t>
      </w:r>
    </w:p>
    <w:p w:rsidR="00C32201" w:rsidRDefault="00C32201" w:rsidP="001A1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C32201" w:rsidRDefault="00C32201" w:rsidP="001A1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оценка соответствия проекта правового акта федеральным и областным законам;</w:t>
      </w:r>
    </w:p>
    <w:p w:rsidR="00C32201" w:rsidRDefault="00C32201" w:rsidP="001A1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проведение антикоррупционнной экспертизы проекта в соответствии с методикой, определенной Правительством РФ. 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ходе экспертизы  не выявлено противоречий законодательству и коррупциогенных факторов, то на листе согласования либо на проекте делается запись об этом. 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выявлены противоречия законодательству либо коррупциогенные факторы, составляется заключение на проект, в котором указываются противоречия и коррупциогенные факторы, способы их устранения.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Срок проведения экспертизы, в т.ч. подготовки заключения, составляет  5 дней с момента поступления проекта специалисту поселения.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После доработки проект представляется на повторную экспертизу.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3.Порядок проведения экспертизы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действующих нормативных правовых актов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Правовая и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Если в ходе правовой и антикоррупционной  экспертизы не выявлены противоречия и коррупциогенные факторы, то на правовом акте (листе согласования) делается надпись об этом.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в результате экспертизы выявлены противоречия законодательству либо коррупциогенные факторы, составляется заключение, в котором указываются противоречия и коррупциогенные факторы, способы их устранения.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Нормативный правой акт главы поселения, администрации поселения, в результате принятия которого коррупциогенные факторы и противоречия законодательству будут устранены, должен быть принять не позднее 30 дней с момента выявления нарушений.  </w:t>
      </w:r>
    </w:p>
    <w:p w:rsidR="00C32201" w:rsidRDefault="00C32201" w:rsidP="001A198F">
      <w:pPr>
        <w:autoSpaceDE w:val="0"/>
        <w:autoSpaceDN w:val="0"/>
        <w:adjustRightInd w:val="0"/>
        <w:ind w:firstLine="540"/>
        <w:jc w:val="both"/>
      </w:pP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4.Обеспечение условий для проведения независимой антикоррупционной экспертизы </w:t>
      </w: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2201" w:rsidRDefault="00C32201" w:rsidP="001A198F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4.1. В целях обеспечения возможности проведения независимой антикоррупционной экспертизы проектов нормативных правовых актов …поселения проект размещается  на официальном сайте муниципального образования в сети Интернет в день поступления его на экспертизу специалисту администрации с указанием дат начала и окончания приема заключений по результатам независимой антикоррупционной экспертизы.</w:t>
      </w:r>
      <w:r>
        <w:t>.</w:t>
      </w:r>
    </w:p>
    <w:p w:rsidR="00C32201" w:rsidRDefault="00C32201" w:rsidP="001A1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главой администрации в тридцатидневный срок со дня его получения. </w:t>
      </w:r>
    </w:p>
    <w:p w:rsidR="00C32201" w:rsidRDefault="00C32201" w:rsidP="001A1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поселения при принятии данного нормативного акта. </w:t>
      </w:r>
    </w:p>
    <w:p w:rsidR="00C32201" w:rsidRDefault="00C32201" w:rsidP="001A1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32201" w:rsidRDefault="00C32201" w:rsidP="001A1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заключении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C32201" w:rsidRDefault="00C32201" w:rsidP="001A1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201" w:rsidRDefault="00C32201" w:rsidP="001A1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9B0EB4" w:rsidRDefault="009B0EB4" w:rsidP="001A198F">
      <w:pPr>
        <w:ind w:firstLine="4500"/>
        <w:jc w:val="both"/>
        <w:rPr>
          <w:sz w:val="28"/>
          <w:szCs w:val="28"/>
        </w:rPr>
      </w:pPr>
    </w:p>
    <w:p w:rsidR="009B0EB4" w:rsidRDefault="009B0EB4" w:rsidP="001A198F">
      <w:pPr>
        <w:ind w:firstLine="4500"/>
        <w:jc w:val="both"/>
        <w:rPr>
          <w:sz w:val="28"/>
          <w:szCs w:val="28"/>
        </w:rPr>
      </w:pPr>
    </w:p>
    <w:p w:rsidR="009B0EB4" w:rsidRDefault="009B0EB4" w:rsidP="001A198F">
      <w:pPr>
        <w:ind w:firstLine="4500"/>
        <w:jc w:val="both"/>
        <w:rPr>
          <w:sz w:val="28"/>
          <w:szCs w:val="28"/>
        </w:rPr>
      </w:pPr>
    </w:p>
    <w:p w:rsidR="009B0EB4" w:rsidRDefault="009B0EB4" w:rsidP="001A198F">
      <w:pPr>
        <w:ind w:firstLine="4500"/>
        <w:jc w:val="both"/>
        <w:rPr>
          <w:sz w:val="28"/>
          <w:szCs w:val="28"/>
        </w:rPr>
      </w:pPr>
    </w:p>
    <w:p w:rsidR="009B0EB4" w:rsidRDefault="009B0EB4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both"/>
        <w:rPr>
          <w:sz w:val="28"/>
          <w:szCs w:val="28"/>
        </w:rPr>
      </w:pPr>
    </w:p>
    <w:p w:rsidR="00C32201" w:rsidRDefault="00C32201" w:rsidP="001A198F">
      <w:pPr>
        <w:ind w:firstLine="4500"/>
        <w:jc w:val="right"/>
      </w:pPr>
    </w:p>
    <w:p w:rsidR="00C32201" w:rsidRDefault="00C32201" w:rsidP="001A198F">
      <w:pPr>
        <w:ind w:firstLine="4500"/>
        <w:jc w:val="right"/>
      </w:pPr>
      <w:r>
        <w:lastRenderedPageBreak/>
        <w:t xml:space="preserve">Приложение к Порядку проведения </w:t>
      </w:r>
    </w:p>
    <w:p w:rsidR="00C32201" w:rsidRDefault="00C32201" w:rsidP="001A198F">
      <w:pPr>
        <w:ind w:firstLine="4500"/>
        <w:jc w:val="right"/>
      </w:pPr>
      <w:r>
        <w:t>антикоррупционной экспертизы</w:t>
      </w:r>
    </w:p>
    <w:p w:rsidR="00C32201" w:rsidRDefault="00C32201" w:rsidP="001A198F">
      <w:pPr>
        <w:ind w:firstLine="4500"/>
        <w:jc w:val="right"/>
      </w:pPr>
      <w:r>
        <w:t xml:space="preserve">нормативных правовых актов </w:t>
      </w:r>
    </w:p>
    <w:p w:rsidR="00C32201" w:rsidRDefault="00C32201" w:rsidP="001A198F">
      <w:pPr>
        <w:ind w:firstLine="4500"/>
        <w:jc w:val="right"/>
      </w:pPr>
      <w:r>
        <w:t xml:space="preserve">и проектов нормативных правовых </w:t>
      </w:r>
    </w:p>
    <w:p w:rsidR="00C32201" w:rsidRDefault="00C32201" w:rsidP="001A198F">
      <w:pPr>
        <w:tabs>
          <w:tab w:val="center" w:pos="4677"/>
        </w:tabs>
        <w:jc w:val="both"/>
        <w:rPr>
          <w:sz w:val="28"/>
          <w:szCs w:val="28"/>
        </w:rPr>
      </w:pPr>
    </w:p>
    <w:p w:rsidR="00C32201" w:rsidRDefault="00C32201" w:rsidP="001A198F">
      <w:pPr>
        <w:tabs>
          <w:tab w:val="center" w:pos="4677"/>
        </w:tabs>
        <w:jc w:val="both"/>
        <w:rPr>
          <w:sz w:val="28"/>
          <w:szCs w:val="28"/>
        </w:rPr>
      </w:pPr>
    </w:p>
    <w:p w:rsidR="00C32201" w:rsidRDefault="00C32201" w:rsidP="001A198F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32201" w:rsidRDefault="00C32201" w:rsidP="001A198F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антикоррупционной, правовой экспертизы на …. наименование и реквизиты нормативного  правового акта или  проекта</w:t>
      </w:r>
    </w:p>
    <w:p w:rsidR="00C32201" w:rsidRDefault="00C32201" w:rsidP="001A198F">
      <w:pPr>
        <w:ind w:firstLine="900"/>
        <w:jc w:val="both"/>
        <w:rPr>
          <w:sz w:val="28"/>
          <w:szCs w:val="28"/>
        </w:rPr>
      </w:pPr>
    </w:p>
    <w:p w:rsidR="00C32201" w:rsidRDefault="00C32201" w:rsidP="001A19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ч.4 ст.3 ФЗ «Об антикоррупционной экспертизе нормативных правовых НПА и проектов НПА» мною, ФИО должность.,  проведена антикоррупционная экспертиза  ……..</w:t>
      </w:r>
    </w:p>
    <w:p w:rsidR="00C32201" w:rsidRDefault="00C32201" w:rsidP="001A1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изучены  нормы нормативного правового акта или проекта 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</w:p>
    <w:p w:rsidR="00C32201" w:rsidRDefault="00C32201" w:rsidP="001A1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выявлены   следующие ….. коррупциогенные  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C32201" w:rsidRDefault="00C32201" w:rsidP="001A1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этих факторов возможно ….</w:t>
      </w:r>
    </w:p>
    <w:p w:rsidR="00C32201" w:rsidRDefault="00C32201" w:rsidP="001A198F">
      <w:pPr>
        <w:ind w:firstLine="708"/>
        <w:jc w:val="both"/>
        <w:rPr>
          <w:sz w:val="28"/>
          <w:szCs w:val="28"/>
        </w:rPr>
      </w:pPr>
    </w:p>
    <w:p w:rsidR="00C32201" w:rsidRDefault="00C32201" w:rsidP="001A1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проекте также содержатся противоречия федеральному законодательству…</w:t>
      </w:r>
    </w:p>
    <w:p w:rsidR="00C32201" w:rsidRDefault="00C32201" w:rsidP="001A198F">
      <w:pPr>
        <w:ind w:firstLine="708"/>
        <w:jc w:val="both"/>
        <w:rPr>
          <w:sz w:val="28"/>
          <w:szCs w:val="28"/>
        </w:rPr>
      </w:pPr>
    </w:p>
    <w:p w:rsidR="00C32201" w:rsidRDefault="00C32201" w:rsidP="001A1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Полагаю необходимым внести изменения в проект.</w:t>
      </w:r>
    </w:p>
    <w:p w:rsidR="00C32201" w:rsidRDefault="00C32201" w:rsidP="001A198F">
      <w:pPr>
        <w:pStyle w:val="msonormalcxsplast"/>
        <w:spacing w:before="12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Дата                                                                                                              ФИО   </w:t>
      </w:r>
    </w:p>
    <w:p w:rsidR="00C32201" w:rsidRDefault="00C32201" w:rsidP="001A198F">
      <w:pPr>
        <w:pStyle w:val="msonormalcxsplast"/>
        <w:spacing w:before="120" w:beforeAutospacing="0" w:after="0" w:afterAutospacing="0" w:line="240" w:lineRule="exact"/>
        <w:rPr>
          <w:sz w:val="28"/>
          <w:szCs w:val="28"/>
        </w:rPr>
      </w:pPr>
    </w:p>
    <w:p w:rsidR="00C32201" w:rsidRDefault="00C32201" w:rsidP="00D64E07"/>
    <w:sectPr w:rsidR="00C32201" w:rsidSect="00777735">
      <w:headerReference w:type="default" r:id="rId8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C2" w:rsidRDefault="002C31C2" w:rsidP="00C278B5">
      <w:r>
        <w:separator/>
      </w:r>
    </w:p>
  </w:endnote>
  <w:endnote w:type="continuationSeparator" w:id="0">
    <w:p w:rsidR="002C31C2" w:rsidRDefault="002C31C2" w:rsidP="00C2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C2" w:rsidRDefault="002C31C2" w:rsidP="00C278B5">
      <w:r>
        <w:separator/>
      </w:r>
    </w:p>
  </w:footnote>
  <w:footnote w:type="continuationSeparator" w:id="0">
    <w:p w:rsidR="002C31C2" w:rsidRDefault="002C31C2" w:rsidP="00C2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1" w:rsidRDefault="00F0767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6717">
      <w:rPr>
        <w:noProof/>
      </w:rPr>
      <w:t>5</w:t>
    </w:r>
    <w:r>
      <w:rPr>
        <w:noProof/>
      </w:rPr>
      <w:fldChar w:fldCharType="end"/>
    </w:r>
  </w:p>
  <w:p w:rsidR="00C32201" w:rsidRDefault="00C322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10"/>
    <w:multiLevelType w:val="hybridMultilevel"/>
    <w:tmpl w:val="EDB8324C"/>
    <w:lvl w:ilvl="0" w:tplc="FE06B93E">
      <w:start w:val="2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72E24"/>
    <w:multiLevelType w:val="hybridMultilevel"/>
    <w:tmpl w:val="39087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97DE4"/>
    <w:multiLevelType w:val="hybridMultilevel"/>
    <w:tmpl w:val="BA1E9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E2EE9"/>
    <w:multiLevelType w:val="hybridMultilevel"/>
    <w:tmpl w:val="17A8EA9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C376BD0"/>
    <w:multiLevelType w:val="hybridMultilevel"/>
    <w:tmpl w:val="1666B806"/>
    <w:lvl w:ilvl="0" w:tplc="280A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7D6"/>
    <w:rsid w:val="00046EAF"/>
    <w:rsid w:val="00055DE9"/>
    <w:rsid w:val="00080C9E"/>
    <w:rsid w:val="000C1245"/>
    <w:rsid w:val="001A198F"/>
    <w:rsid w:val="0027317C"/>
    <w:rsid w:val="002960EA"/>
    <w:rsid w:val="002B511D"/>
    <w:rsid w:val="002C31C2"/>
    <w:rsid w:val="003727AB"/>
    <w:rsid w:val="003734BE"/>
    <w:rsid w:val="003A0EE6"/>
    <w:rsid w:val="003D7D2D"/>
    <w:rsid w:val="003E27E2"/>
    <w:rsid w:val="003E36BF"/>
    <w:rsid w:val="00404437"/>
    <w:rsid w:val="00585B12"/>
    <w:rsid w:val="00587EB0"/>
    <w:rsid w:val="006062E9"/>
    <w:rsid w:val="006254C1"/>
    <w:rsid w:val="00646A9D"/>
    <w:rsid w:val="00726EFC"/>
    <w:rsid w:val="00735D4F"/>
    <w:rsid w:val="00777735"/>
    <w:rsid w:val="007C2569"/>
    <w:rsid w:val="0084019A"/>
    <w:rsid w:val="00846777"/>
    <w:rsid w:val="008E26F9"/>
    <w:rsid w:val="00902EE1"/>
    <w:rsid w:val="009B0EB4"/>
    <w:rsid w:val="009F36A9"/>
    <w:rsid w:val="00A77CA6"/>
    <w:rsid w:val="00A86EF2"/>
    <w:rsid w:val="00AB6F54"/>
    <w:rsid w:val="00AC103B"/>
    <w:rsid w:val="00AE053B"/>
    <w:rsid w:val="00B20439"/>
    <w:rsid w:val="00BD5F20"/>
    <w:rsid w:val="00BE17F0"/>
    <w:rsid w:val="00BE3F48"/>
    <w:rsid w:val="00BF19DF"/>
    <w:rsid w:val="00BF2966"/>
    <w:rsid w:val="00C278B5"/>
    <w:rsid w:val="00C32201"/>
    <w:rsid w:val="00C37547"/>
    <w:rsid w:val="00CB1BEB"/>
    <w:rsid w:val="00D05DAA"/>
    <w:rsid w:val="00D1638D"/>
    <w:rsid w:val="00D64E07"/>
    <w:rsid w:val="00DE5660"/>
    <w:rsid w:val="00E807D6"/>
    <w:rsid w:val="00E8702A"/>
    <w:rsid w:val="00EA4CC0"/>
    <w:rsid w:val="00EF3DA7"/>
    <w:rsid w:val="00F0767A"/>
    <w:rsid w:val="00F17510"/>
    <w:rsid w:val="00F17817"/>
    <w:rsid w:val="00F61984"/>
    <w:rsid w:val="00F76717"/>
    <w:rsid w:val="00FE72C1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07D6"/>
    <w:pPr>
      <w:spacing w:before="100" w:beforeAutospacing="1" w:after="100" w:afterAutospacing="1"/>
    </w:pPr>
  </w:style>
  <w:style w:type="character" w:styleId="a4">
    <w:name w:val="Hyperlink"/>
    <w:uiPriority w:val="99"/>
    <w:rsid w:val="00E807D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807D6"/>
    <w:pPr>
      <w:ind w:left="720"/>
    </w:pPr>
  </w:style>
  <w:style w:type="paragraph" w:customStyle="1" w:styleId="ConsPlusNonformat">
    <w:name w:val="ConsPlusNonformat"/>
    <w:uiPriority w:val="99"/>
    <w:rsid w:val="00E80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7C2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  <w:szCs w:val="2"/>
    </w:rPr>
  </w:style>
  <w:style w:type="paragraph" w:customStyle="1" w:styleId="a7">
    <w:name w:val="Статья"/>
    <w:basedOn w:val="a"/>
    <w:next w:val="a"/>
    <w:uiPriority w:val="99"/>
    <w:rsid w:val="00080C9E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278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278B5"/>
    <w:rPr>
      <w:sz w:val="24"/>
      <w:szCs w:val="24"/>
    </w:rPr>
  </w:style>
  <w:style w:type="paragraph" w:styleId="aa">
    <w:name w:val="footer"/>
    <w:basedOn w:val="a"/>
    <w:link w:val="ab"/>
    <w:uiPriority w:val="99"/>
    <w:rsid w:val="00C278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278B5"/>
    <w:rPr>
      <w:sz w:val="24"/>
      <w:szCs w:val="24"/>
    </w:rPr>
  </w:style>
  <w:style w:type="paragraph" w:customStyle="1" w:styleId="ConsTitle">
    <w:name w:val="ConsTitle"/>
    <w:uiPriority w:val="99"/>
    <w:rsid w:val="008467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1A19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last">
    <w:name w:val="msonormalcxsplast"/>
    <w:basedOn w:val="a"/>
    <w:uiPriority w:val="99"/>
    <w:rsid w:val="001A198F"/>
    <w:pPr>
      <w:spacing w:before="100" w:beforeAutospacing="1" w:after="100" w:afterAutospacing="1"/>
    </w:pPr>
  </w:style>
  <w:style w:type="paragraph" w:customStyle="1" w:styleId="ac">
    <w:name w:val="Стиль"/>
    <w:uiPriority w:val="99"/>
    <w:rsid w:val="001A198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ruser</dc:creator>
  <cp:keywords/>
  <dc:description/>
  <cp:lastModifiedBy>User</cp:lastModifiedBy>
  <cp:revision>7</cp:revision>
  <cp:lastPrinted>2013-07-03T01:38:00Z</cp:lastPrinted>
  <dcterms:created xsi:type="dcterms:W3CDTF">2013-06-19T08:26:00Z</dcterms:created>
  <dcterms:modified xsi:type="dcterms:W3CDTF">2014-10-14T06:18:00Z</dcterms:modified>
</cp:coreProperties>
</file>