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6" w:rsidRDefault="000C0306" w:rsidP="000C0306">
      <w:pPr>
        <w:pStyle w:val="a3"/>
        <w:jc w:val="both"/>
      </w:pPr>
      <w:r>
        <w:t> </w:t>
      </w:r>
    </w:p>
    <w:p w:rsidR="000C0306" w:rsidRDefault="000C0306" w:rsidP="000C0306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0C0306" w:rsidRDefault="000C0306" w:rsidP="000C0306">
      <w:pPr>
        <w:pStyle w:val="a3"/>
        <w:jc w:val="center"/>
      </w:pPr>
      <w:r>
        <w:rPr>
          <w:rStyle w:val="a4"/>
        </w:rPr>
        <w:t>ПОСТАНОВЛЕНИЕ</w:t>
      </w:r>
    </w:p>
    <w:p w:rsidR="000C0306" w:rsidRDefault="000C0306" w:rsidP="000C0306">
      <w:pPr>
        <w:pStyle w:val="a3"/>
        <w:jc w:val="center"/>
      </w:pPr>
      <w:r>
        <w:rPr>
          <w:rStyle w:val="a4"/>
        </w:rPr>
        <w:t>03.09.2013г.№ 42 с. Алужино</w:t>
      </w:r>
    </w:p>
    <w:p w:rsidR="000C0306" w:rsidRDefault="000C0306" w:rsidP="000C0306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>"Предоставление выписки из Реестра муниципального имущества "</w:t>
      </w:r>
    </w:p>
    <w:p w:rsidR="000C0306" w:rsidRDefault="000C0306" w:rsidP="000C0306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"Предоставление выписки из Реестра муниципального имущества".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0C0306" w:rsidRDefault="000C0306" w:rsidP="000C0306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0C0306" w:rsidRDefault="000C0306" w:rsidP="000C0306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 "ПРЕДОСТАВЛЕНИЕ ВЫПИСКИ ИЗ РЕЕСТРА МУНИЦИПАЛЬНОГО ИМУЩЕСТВА"</w:t>
      </w:r>
    </w:p>
    <w:p w:rsidR="000C0306" w:rsidRDefault="000C0306" w:rsidP="000C0306">
      <w:pPr>
        <w:pStyle w:val="a3"/>
        <w:jc w:val="both"/>
      </w:pPr>
      <w:r>
        <w:t>1.Общие положения</w:t>
      </w:r>
    </w:p>
    <w:p w:rsidR="000C0306" w:rsidRDefault="000C0306" w:rsidP="000C0306">
      <w:pPr>
        <w:pStyle w:val="a3"/>
        <w:jc w:val="both"/>
      </w:pPr>
      <w:r>
        <w:t>1.1. Административный регламент предоставления муниципальной услуги "Предоставление выписки из Реестра муниципального имущества " (далее - регламент) разработан в целях повышения качества предоставления и доступности муниципальной услуги - предоставление выписки из Реестра муниципального имущества муниципального образования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  <w:r>
        <w:br/>
        <w:t>1.2. Предоставление муниципальной услуги осуществляет специалист администрации муниципального образования «Алужинское».</w:t>
      </w:r>
      <w:r>
        <w:br/>
      </w:r>
      <w:r>
        <w:lastRenderedPageBreak/>
        <w:t>1.3. Муниципальная услуга оказывается всем физическим и юридическим лицам.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0C0306" w:rsidRDefault="000C0306" w:rsidP="000C0306">
      <w:pPr>
        <w:pStyle w:val="a3"/>
        <w:jc w:val="both"/>
      </w:pPr>
      <w:r>
        <w:t>2. Требования к порядку исполнения муниципальной услуги</w:t>
      </w:r>
    </w:p>
    <w:p w:rsidR="000C0306" w:rsidRDefault="000C0306" w:rsidP="000C0306">
      <w:pPr>
        <w:pStyle w:val="a3"/>
        <w:jc w:val="both"/>
      </w:pPr>
      <w:r>
        <w:t>2.1. Наименование муниципальной услуги: «Предоставление выписки из Реестра муниципального имущества».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 предоставление выписки из реестра муниципального имущества либо отказ в предоставлении муниципальной услуги.</w:t>
      </w:r>
      <w:r>
        <w:br/>
        <w:t>2.4. Выписка из реестра предоставляется в течение 7 рабочих дней со дня поступления заявления получателя муниципальной услуги.</w:t>
      </w:r>
      <w:r>
        <w:br/>
        <w:t>2.5. Предоставление муниципальной услуги осуществляется в соответствии с:</w:t>
      </w:r>
      <w:r>
        <w:br/>
        <w:t xml:space="preserve">- Конституцией Российской Федерации, </w:t>
      </w:r>
      <w:r>
        <w:br/>
        <w:t xml:space="preserve">- Федеральным законом от 2 мая 2006 г. N 59-ФЗ "О порядке рассмотрения обращений граждан Российской Федерации", </w:t>
      </w:r>
      <w:r>
        <w:br/>
        <w:t xml:space="preserve">- Федеральным законом от 6 октября 2003 года N 131-ФЗ "Об общих принципах организации местного самоуправления в Российской Федерации", </w:t>
      </w:r>
      <w:r>
        <w:br/>
        <w:t xml:space="preserve">- Федеральным законом от 27.07.2006 N 152-ФЗ "О персональных данных", </w:t>
      </w:r>
      <w:r>
        <w:br/>
        <w:t>- Уставом муниципального образования.</w:t>
      </w:r>
      <w:r>
        <w:br/>
        <w:t>2.6. Запрос для получения информации об объектах, включенных в Реестр (приложение 1 к регламенту) должен содержать:</w:t>
      </w:r>
      <w:r>
        <w:br/>
        <w:t>а) для заявителя - физического лица:</w:t>
      </w:r>
      <w:r>
        <w:br/>
        <w:t>- фамилию, имя, отчество заявителя (его уполномоченного представителя по доверенности);</w:t>
      </w:r>
      <w:r>
        <w:br/>
        <w:t>- реквизиты документа, удостоверяющего личность физического лица (его уполномоченного представителя по доверенности);</w:t>
      </w:r>
      <w:r>
        <w:br/>
        <w:t>- адрес проживания заявителя (его уполномоченного представителя по доверенности);</w:t>
      </w:r>
      <w:r>
        <w:br/>
        <w:t>- подпись заявителя (его уполномоченного представителя по доверенности);</w:t>
      </w:r>
      <w:r>
        <w:br/>
        <w:t>б) для заявителя - юридического лица:</w:t>
      </w:r>
      <w:r>
        <w:br/>
        <w:t>- полное наименование заявителя, фамилию, имя, отчество (его уполномоченного представителя по доверенности);</w:t>
      </w:r>
      <w:r>
        <w:br/>
        <w:t>- реквизиты документа, удостоверяющего личность уполномоченного представителя заявителя;</w:t>
      </w:r>
      <w:r>
        <w:br/>
        <w:t>- юридический адрес (место регистрации);</w:t>
      </w:r>
      <w:r>
        <w:br/>
        <w:t>- подпись уполномоченного представителя заявителя;</w:t>
      </w:r>
      <w:r>
        <w:br/>
        <w:t>в) обязательные сведения:</w:t>
      </w:r>
      <w:r>
        <w:br/>
      </w:r>
      <w:r>
        <w:lastRenderedPageBreak/>
        <w:t>- характеристики объекта муниципального имущества, позволяющие его однозначно определить (наименование, адресные ориентиры);</w:t>
      </w:r>
      <w:r>
        <w:br/>
        <w:t>- способ получения результатов муниципальной услуги (почтовое отправление, отправление по электронной почте, личное получение);</w:t>
      </w:r>
      <w:r>
        <w:br/>
        <w:t>2.7. Оснований для отказа в принятии документов, необходимых для предоставления муниципальной услуги, не имеется.</w:t>
      </w:r>
      <w:r>
        <w:br/>
        <w:t>2.8. Перечень оснований для отказа в предоставлении муниципальной услуги.</w:t>
      </w:r>
      <w:r>
        <w:br/>
        <w:t>2.8.1. Заявителю (его уполномоченному представителю по доверенности) может быть отказано в предоставлении муниципальной услуги в случае непредоставления им (или предоставления в неполном объеме) документов, наличие которых необходимо для получения муниципальной услуги (пункт 2.6 настоящего регламента), или несоответствия указанных документов требованиям, установленным в пункте 2.6 настоящего регламента.</w:t>
      </w:r>
      <w:r>
        <w:br/>
        <w:t>2.9. Муниципальная услуга предоставляется бесплатно.</w:t>
      </w:r>
      <w:r>
        <w:br/>
        <w:t>2.10.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2.12.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2.13.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</w:r>
      <w:r>
        <w:lastRenderedPageBreak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2.14. Порядок получения информации по вопросам предоставления муниципальной услуги:</w:t>
      </w:r>
      <w:r>
        <w:br/>
        <w:t>2.14.1.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0C0306" w:rsidRDefault="000C0306" w:rsidP="000C0306">
      <w:pPr>
        <w:pStyle w:val="a3"/>
        <w:jc w:val="both"/>
      </w:pPr>
      <w:r>
        <w:t>3. Административные процедуры</w:t>
      </w:r>
    </w:p>
    <w:p w:rsidR="000C0306" w:rsidRDefault="000C0306" w:rsidP="000C0306">
      <w:pPr>
        <w:pStyle w:val="a3"/>
        <w:jc w:val="both"/>
      </w:pPr>
      <w:r>
        <w:t>3.1. Исполнение муниципальной услуги включает в себя следующие административные процедуры (приложение 3 к регламенту):</w:t>
      </w:r>
      <w:r>
        <w:br/>
        <w:t>- прием заявлений;</w:t>
      </w:r>
      <w:r>
        <w:br/>
        <w:t>- регистрацию заявления в журнале регистрации заявлений и выдачи выписок;</w:t>
      </w:r>
      <w:r>
        <w:br/>
        <w:t>- формирование выписки получателю услуги;</w:t>
      </w:r>
      <w:r>
        <w:br/>
        <w:t>- подписание выписки у руководителя;</w:t>
      </w:r>
      <w:r>
        <w:br/>
        <w:t>- выдача выписки получателю услуги при представлении паспорта или иного документа, удостоверяющего личность (либо выдача отказа в предоставлении выписки).</w:t>
      </w:r>
      <w:r>
        <w:br/>
      </w:r>
      <w:r>
        <w:lastRenderedPageBreak/>
        <w:t>3.1.1. Заявление на предоставление выписки из реестра (приложение N 1 к регламенту) подается заявителем (его уполномоченным представителем по доверенности) в администрацию.</w:t>
      </w:r>
      <w:r>
        <w:br/>
        <w:t>3.1.2. Заявление фиксируется в журнале регистрации заявлений и выдачи выписок (далее - журнал) в день подачи его заявителем. Дата регистрации заявления в администрации является началом исчисления срока исполнения муниципальной услуги.</w:t>
      </w:r>
      <w:r>
        <w:br/>
        <w:t>3.1.4. Формирование выписки из реестра.</w:t>
      </w:r>
      <w:r>
        <w:br/>
        <w:t>Специалист администрации, осуществляющий предоставление услуги, должен приступить к формированию выписки из реестра не позднее 2 рабочих дней, следующих за днем регистрации заявления в администрации.</w:t>
      </w:r>
      <w:r>
        <w:br/>
        <w:t>Специалист администрации осуществляет поиск заданного объекта муниципального имущества в реестре муниципального имущества.</w:t>
      </w:r>
      <w:r>
        <w:br/>
        <w:t>После того как объект муниципального имущества найден, формируется выписка из реестра (приложение N 2 к регламенту).</w:t>
      </w:r>
      <w:r>
        <w:br/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N 2 к регламенту):</w:t>
      </w:r>
      <w:r>
        <w:br/>
        <w:t>- реестровый номер объекта;</w:t>
      </w:r>
      <w:r>
        <w:br/>
        <w:t>- указывается балансодержатель объекта;</w:t>
      </w:r>
      <w:r>
        <w:br/>
        <w:t>- форма собственности</w:t>
      </w:r>
      <w:r>
        <w:br/>
        <w:t>- точное наименование объекта;</w:t>
      </w:r>
      <w:r>
        <w:br/>
        <w:t>- точное местонахождение объекта (инвентарный номер объекта);</w:t>
      </w:r>
      <w:r>
        <w:br/>
        <w:t>- площадь объекта;</w:t>
      </w:r>
      <w:r>
        <w:br/>
        <w:t>- основание, по которому объект учтен в реестре муниципального имущества (правоустанавливающие документы).</w:t>
      </w:r>
      <w:r>
        <w:br/>
        <w:t>3.1.6. В случае отсутствия в реестре сведений о запрошенном объекте специалист администрации готовит ответ об отсутствии сведений об объекте.</w:t>
      </w:r>
      <w:r>
        <w:br/>
        <w:t>3.1.7. Подготовленная выписка из реестра муниципального имущества или письмо с информацией об отсутствии сведений об объекте подписывается главой администрации в сроки не позднее 2-х календарных дней с момента подготовки специалистом администрации.</w:t>
      </w:r>
      <w:r>
        <w:br/>
        <w:t>3.1.8. Подписанной выписке присваивается номер, соответствующий порядковому номеру регистрации в журнале.</w:t>
      </w:r>
    </w:p>
    <w:p w:rsidR="000C0306" w:rsidRDefault="000C0306" w:rsidP="000C0306">
      <w:pPr>
        <w:pStyle w:val="a3"/>
        <w:jc w:val="both"/>
      </w:pPr>
      <w:r>
        <w:t>4. Контроль за предоставлением муниципальной услуги</w:t>
      </w:r>
    </w:p>
    <w:p w:rsidR="000C0306" w:rsidRDefault="000C0306" w:rsidP="000C0306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 xml:space="preserve">4.2. Порядок и периодичность осуществления плановых и внеплановых проверок полноты </w:t>
      </w:r>
      <w:r>
        <w:lastRenderedPageBreak/>
        <w:t>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 xml:space="preserve"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</w:t>
      </w:r>
      <w:r>
        <w:lastRenderedPageBreak/>
        <w:t>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C0306" w:rsidRDefault="000C0306" w:rsidP="000C0306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0C0306" w:rsidRDefault="000C0306" w:rsidP="000C0306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 xml:space="preserve"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</w:t>
      </w:r>
      <w:r>
        <w:lastRenderedPageBreak/>
        <w:t>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</w:r>
      <w:r>
        <w:lastRenderedPageBreak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0C0306" w:rsidRDefault="000C0306" w:rsidP="000C0306">
      <w:pPr>
        <w:pStyle w:val="a3"/>
        <w:jc w:val="both"/>
      </w:pPr>
      <w:r>
        <w:t> </w:t>
      </w:r>
    </w:p>
    <w:p w:rsidR="000C0306" w:rsidRDefault="000C0306" w:rsidP="000C0306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B"/>
    <w:rsid w:val="000C0306"/>
    <w:rsid w:val="003238DB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09BF-B4CE-4E30-9C35-F885A0C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3721</Words>
  <Characters>21212</Characters>
  <Application>Microsoft Office Word</Application>
  <DocSecurity>0</DocSecurity>
  <Lines>176</Lines>
  <Paragraphs>49</Paragraphs>
  <ScaleCrop>false</ScaleCrop>
  <Company/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2018-01-28T12:55:00Z</dcterms:created>
  <dcterms:modified xsi:type="dcterms:W3CDTF">2018-01-28T12:55:00Z</dcterms:modified>
</cp:coreProperties>
</file>