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FC" w:rsidRDefault="000F51FC" w:rsidP="000F51FC">
      <w:pPr>
        <w:pStyle w:val="a3"/>
        <w:jc w:val="both"/>
      </w:pPr>
      <w:r>
        <w:t> </w:t>
      </w:r>
    </w:p>
    <w:p w:rsidR="000F51FC" w:rsidRDefault="000F51FC" w:rsidP="000F51FC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Усть-Ордынский Бурятский округ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 «Алужинское»</w:t>
      </w:r>
    </w:p>
    <w:p w:rsidR="000F51FC" w:rsidRDefault="000F51FC" w:rsidP="000F51FC">
      <w:pPr>
        <w:pStyle w:val="a3"/>
        <w:jc w:val="center"/>
      </w:pPr>
      <w:r>
        <w:rPr>
          <w:rStyle w:val="a4"/>
        </w:rPr>
        <w:t>АДМИНИСТРАЦИЯ</w:t>
      </w:r>
      <w:r>
        <w:br/>
      </w:r>
      <w:r>
        <w:br/>
      </w:r>
      <w:r>
        <w:rPr>
          <w:rStyle w:val="a4"/>
        </w:rPr>
        <w:t>ПОСТАНОВЛЕНИЕ</w:t>
      </w:r>
    </w:p>
    <w:p w:rsidR="000F51FC" w:rsidRDefault="000F51FC" w:rsidP="000F51FC">
      <w:pPr>
        <w:pStyle w:val="a3"/>
        <w:jc w:val="center"/>
      </w:pPr>
      <w:r>
        <w:rPr>
          <w:rStyle w:val="a4"/>
        </w:rPr>
        <w:t>30.05.2013 г. № 15 с. Алужино</w:t>
      </w:r>
    </w:p>
    <w:p w:rsidR="000F51FC" w:rsidRDefault="000F51FC" w:rsidP="000F51FC">
      <w:pPr>
        <w:pStyle w:val="a3"/>
        <w:jc w:val="center"/>
      </w:pPr>
      <w:r>
        <w:rPr>
          <w:rStyle w:val="a4"/>
        </w:rPr>
        <w:t>«ОБ УТВЕРЖДЕНИИ ПРАВИЛА</w:t>
      </w:r>
      <w:r>
        <w:br/>
      </w:r>
      <w:r>
        <w:rPr>
          <w:rStyle w:val="a4"/>
        </w:rPr>
        <w:t>РАЗРАБОТКИ И УТВЕРЖДЕНИЯ АДМИНИСТРАТИВНЫХ</w:t>
      </w:r>
      <w:r>
        <w:br/>
      </w:r>
      <w:r>
        <w:rPr>
          <w:rStyle w:val="a4"/>
        </w:rPr>
        <w:t>РЕГЛАМЕНТОВ ПРЕДОСТАВЛЕНИЯ МУНИЦИПАЛЬНЫХ УСЛУГ»</w:t>
      </w:r>
    </w:p>
    <w:p w:rsidR="000F51FC" w:rsidRDefault="000F51FC" w:rsidP="000F51FC">
      <w:pPr>
        <w:pStyle w:val="a3"/>
        <w:jc w:val="both"/>
      </w:pPr>
      <w:r>
        <w:br/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Постановления Губернатора Иркутской области от 21 января 2011 года N 11-пп "О реестре государственных услуг (функций) Иркутской области и портале государственных услуг Иркутской области"</w:t>
      </w:r>
      <w:r>
        <w:br/>
      </w:r>
      <w:r>
        <w:br/>
        <w:t>ПОСТАНОВЛЯЮ:</w:t>
      </w:r>
    </w:p>
    <w:p w:rsidR="000F51FC" w:rsidRDefault="000F51FC" w:rsidP="000F51FC">
      <w:pPr>
        <w:pStyle w:val="a3"/>
        <w:jc w:val="both"/>
      </w:pPr>
      <w:r>
        <w:t>1. Утвердить Правила разработки и утверждения административных регламентов предоставления муниципальных услуг согласно приложению.</w:t>
      </w:r>
      <w:r>
        <w:br/>
        <w:t>2. Отменить Постановление № 11 от 01.07.2011г.</w:t>
      </w:r>
      <w:r>
        <w:br/>
        <w:t>3. Настоящее постановление опубликовать в газете «Муринский Вестник», разместить на официальном сайте муниципального образования.</w:t>
      </w:r>
    </w:p>
    <w:p w:rsidR="000F51FC" w:rsidRDefault="000F51FC" w:rsidP="000F51FC">
      <w:pPr>
        <w:pStyle w:val="a3"/>
        <w:jc w:val="both"/>
      </w:pPr>
      <w:r>
        <w:t>Глава МО «Алужинское» О.Ихиныров</w:t>
      </w:r>
    </w:p>
    <w:p w:rsidR="000F51FC" w:rsidRDefault="000F51FC" w:rsidP="000F51FC">
      <w:pPr>
        <w:pStyle w:val="a3"/>
        <w:jc w:val="right"/>
      </w:pPr>
      <w:r>
        <w:t xml:space="preserve">Приложение к Постановлению </w:t>
      </w:r>
      <w:r>
        <w:br/>
        <w:t>№ 15 от 30.05.2013</w:t>
      </w:r>
    </w:p>
    <w:p w:rsidR="000F51FC" w:rsidRDefault="000F51FC" w:rsidP="000F51FC">
      <w:pPr>
        <w:pStyle w:val="a3"/>
        <w:jc w:val="center"/>
      </w:pPr>
      <w:r>
        <w:rPr>
          <w:rStyle w:val="a4"/>
        </w:rPr>
        <w:t>ПРАВИЛА</w:t>
      </w:r>
      <w:r>
        <w:br/>
      </w:r>
      <w:r>
        <w:rPr>
          <w:rStyle w:val="a4"/>
        </w:rPr>
        <w:t>РАЗРАБОТКИ И УТВЕРЖДЕНИЯ АДМИНИСТРАТИВНЫХ</w:t>
      </w:r>
      <w:r>
        <w:br/>
      </w:r>
      <w:r>
        <w:rPr>
          <w:rStyle w:val="a4"/>
        </w:rPr>
        <w:t>РЕГЛАМЕНТОВ ПРЕДОСТАВЛЕНИЯ МУНИЦИПАЛЬНЫХ УСЛУГ</w:t>
      </w:r>
    </w:p>
    <w:p w:rsidR="000F51FC" w:rsidRDefault="000F51FC" w:rsidP="000F51FC">
      <w:pPr>
        <w:pStyle w:val="a3"/>
        <w:jc w:val="both"/>
      </w:pPr>
      <w:r>
        <w:t>1. ОБЩИЕ ПОЛОЖЕНИЯ</w:t>
      </w:r>
    </w:p>
    <w:p w:rsidR="000F51FC" w:rsidRDefault="000F51FC" w:rsidP="000F51FC">
      <w:pPr>
        <w:pStyle w:val="a3"/>
        <w:jc w:val="both"/>
      </w:pPr>
      <w:r>
        <w:t>1.1. Настоящие Правила определяют порядок разработки и утверждения в муниципальном образовании «Алужинское» административных регламентов предоставления муниципальных услуг (далее - регламенты).</w:t>
      </w:r>
      <w:r>
        <w:br/>
        <w:t xml:space="preserve">1.2. Под регламентом понимается нормативный правовой акт администрации муниципального образования «Алужинское» (далее - Администрация), устанавливающий сроки и последовательность административных процедур и административных действий Администрации, осуществляемых по запросу физического или юридического лица либо их представителей (далее - заявитель) в пределах полномочий, установленных нормативными правовыми актами Российской Федерации в соответствии с требованиями Федерального </w:t>
      </w:r>
      <w:r>
        <w:lastRenderedPageBreak/>
        <w:t>закона от 27.07.2010 № 210-ФЗ «Об организации предоставления государственных и муниципальных услуг» (далее - Федеральный закон).</w:t>
      </w:r>
      <w:r>
        <w:br/>
        <w:t>1.3. Регламенты устанавливают порядок взаимодействия между муниципальными служащими Администрации и заявителями, органами государственной власти и местного самоуправления, иными лицами при предоставлении муниципальной услуги.</w:t>
      </w:r>
      <w:r>
        <w:br/>
        <w:t>1.4. Проект регламента разрабатывается структурным подразделением Администрации (далее – структурное подразделение), предоставляющим муниципальную услугу, в соответствии с нормативными правовыми актами Российской Федерации. Проект регламента подлежит экспертизе в соответствии с главой 3 настоящих Правил.</w:t>
      </w:r>
      <w:r>
        <w:br/>
        <w:t>1.5. При разработке проекта регламента Структурным подразделением предусматривается повышение качества предоставления муниципальных услуг, в том числе:</w:t>
      </w:r>
      <w:r>
        <w:br/>
        <w:t>а) упорядочение административных процедур (действий);</w:t>
      </w:r>
      <w:r>
        <w:br/>
        <w:t>б) устранение избыточных административных процедур (действий);</w:t>
      </w:r>
      <w:r>
        <w:br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(также по тексту «муниципальные служащие»),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новейших информационно-коммуникационных технологий;</w:t>
      </w:r>
      <w:r>
        <w:br/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>
        <w:br/>
        <w:t>д) ответственность муниципальных служащих за несоблюдение требований регламентов при выполнении административных процедур (действий);</w:t>
      </w:r>
      <w:r>
        <w:br/>
        <w:t>е) предоставление муниципальной услуги в электронной форме.</w:t>
      </w:r>
      <w:r>
        <w:br/>
        <w:t>1.6. Регламенты:</w:t>
      </w:r>
      <w:r>
        <w:br/>
        <w:t>1.6.1. Утверждаются нормативными правовыми актами Администрации.</w:t>
      </w:r>
      <w:r>
        <w:br/>
        <w:t>1.6.2. Размещаются в федеральной государственной информационной системе «Единый портал государственных и муниципальных услуг (функций)», в региональной государственной информационной системе «Региональный портал государственных и муниципальных услуг Иркутской области», а также в информационно-коммуникационной сети «Интернет» (далее - сеть Интернет) на официальном сайте Администрации.</w:t>
      </w:r>
      <w:r>
        <w:br/>
        <w:t>1.6.3. Опубликовываются в официальном печатном издании.</w:t>
      </w:r>
      <w:r>
        <w:br/>
        <w:t>1.7. Внесение изменений в регламенты осуществляется в порядке, установленном настоящими Правилами для их разработки и утверждения.</w:t>
      </w:r>
    </w:p>
    <w:p w:rsidR="000F51FC" w:rsidRDefault="000F51FC" w:rsidP="000F51FC">
      <w:pPr>
        <w:pStyle w:val="a3"/>
        <w:jc w:val="both"/>
      </w:pPr>
      <w:r>
        <w:t>2. ТРЕБОВАНИЯ К РЕГЛАМЕНТАМ</w:t>
      </w:r>
    </w:p>
    <w:p w:rsidR="000F51FC" w:rsidRDefault="000F51FC" w:rsidP="000F51FC">
      <w:pPr>
        <w:pStyle w:val="a3"/>
        <w:jc w:val="both"/>
      </w:pPr>
      <w:r>
        <w:t>2.1. Наименование регламента определяется Структурным подразделением, ответственным за разработку его проекта.</w:t>
      </w:r>
      <w:r>
        <w:br/>
        <w:t>2.2. В регламент включаются следующие разделы:</w:t>
      </w:r>
      <w:r>
        <w:br/>
        <w:t>а) общие положения;</w:t>
      </w:r>
      <w:r>
        <w:br/>
        <w:t>б) стандарт предоставления муниципальной услуги;</w:t>
      </w:r>
      <w:r>
        <w:br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  <w:r>
        <w:br/>
        <w:t>г) формы контроля за исполнением регламента;</w:t>
      </w:r>
      <w:r>
        <w:br/>
        <w:t xml:space="preserve">д) досудебный (внесудебный) порядок обжалования решений и действий (бездействия) </w:t>
      </w:r>
      <w:r>
        <w:lastRenderedPageBreak/>
        <w:t>Структурного подразделения, а также муниципальных служащих.</w:t>
      </w:r>
      <w:r>
        <w:br/>
        <w:t>2.3. Раздел об общих положениях должен предусматривать:</w:t>
      </w:r>
      <w:r>
        <w:br/>
        <w:t>а) предмет регулирования регламента;</w:t>
      </w:r>
      <w:r>
        <w:br/>
        <w:t>б) круг заявителей;</w:t>
      </w:r>
      <w:r>
        <w:br/>
        <w:t>в) наименование структурного подразделения администрации, должностного лица, непосредственно исполняющего муниципальную услугу;</w:t>
      </w:r>
      <w:r>
        <w:br/>
        <w:t>г) требования к порядку информирования о предоставлении муниципальной услуги, в том числе:</w:t>
      </w:r>
      <w:r>
        <w:br/>
        <w:t>- информация о месте нахождения и графике работы Структурного подразделения, способах получения информации о месте нахождения и графиках работы Структурного подразделения, обращение в который необходимо для получения муниципальной услуги;</w:t>
      </w:r>
      <w:r>
        <w:br/>
        <w:t>- справочные телефоны Структурных подразделений, предоставляющих муниципальную услугу;</w:t>
      </w:r>
      <w:r>
        <w:br/>
        <w:t>- адреса официальных сайтов Структурных подразделений,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  <w:r>
        <w:br/>
        <w:t>2.4. Стандарт предоставления муниципальной услуги содержит:</w:t>
      </w:r>
      <w:r>
        <w:br/>
        <w:t>а) наименование муниципальной услуги;</w:t>
      </w:r>
      <w:r>
        <w:br/>
        <w:t>б) наименование Структурного подразделения, предоставляющего муниципальную услугу;</w:t>
      </w:r>
      <w:r>
        <w:br/>
        <w:t>в) описание результата предоставления муниципальной услуги;</w:t>
      </w:r>
      <w:r>
        <w:br/>
        <w:t>г) срок предоставления муниципальной услуги;</w:t>
      </w:r>
      <w:r>
        <w:br/>
        <w:t>д) перечень нормативных правовых актов, регулирующих отношения, возникающие в связи с предоставлением муниципальной услуги;</w:t>
      </w:r>
      <w:r>
        <w:br/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инициативе;</w:t>
      </w:r>
      <w:r>
        <w:br/>
        <w:t>ж) исчерпывающий перечень оснований для отказа в приеме документов, необходимых для предоставления муниципальной услуги;</w:t>
      </w:r>
      <w:r>
        <w:br/>
        <w:t>з) исчерпывающий перечень оснований для приостановления или отказа в предоставлении муниципальной услуги. В случае отсутствия таких оснований об этом следует прямо указать на это в тексте регламента;</w:t>
      </w:r>
      <w:r>
        <w:br/>
        <w:t>и) размер платы, взимаемой с заявителя при предоставлении муниципальной услуги, и способы ее взимания;</w:t>
      </w:r>
      <w:r>
        <w:br/>
        <w:t>к) максимальный срок ожидания в очереди при подаче запроса о предоставлении муниципальной услуги и при получении результата предоставления таких услуг;</w:t>
      </w:r>
      <w:r>
        <w:br/>
        <w:t>л) срок и порядок регистрации запроса заявителя о предоставлении муниципальной услуги;</w:t>
      </w:r>
      <w:r>
        <w:br/>
        <w:t>м)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  <w:r>
        <w:br/>
        <w:t>н) показатели доступности и качества государственных и муниципальных услуг;</w:t>
      </w:r>
      <w:r>
        <w:br/>
        <w:t>о)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  <w:r>
        <w:br/>
        <w:t>2.5. В разделе, устанавливающем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предусматривается описание каждой административной процедуры, включая указание на:</w:t>
      </w:r>
      <w:r>
        <w:br/>
      </w:r>
      <w:r>
        <w:lastRenderedPageBreak/>
        <w:t>- юридические факты, являющиеся основанием для начала административной процедуры;</w:t>
      </w:r>
      <w:r>
        <w:br/>
        <w:t>- сведения о должностном лице, ответственном за выполнение административной процедуры (действия).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  <w:r>
        <w:br/>
        <w:t>- содержание административного действия, входящего в состав административной процедуры, продолжительность и (или) максимальный срок ее выполнения;</w:t>
      </w:r>
      <w:r>
        <w:br/>
        <w:t>- критерии принятия решений;</w:t>
      </w:r>
      <w:r>
        <w:br/>
        <w:t>- результат административной процедуры (действия)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 (действия);</w:t>
      </w:r>
      <w:r>
        <w:br/>
        <w:t>- способ фиксации (формирования)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  <w:r>
        <w:br/>
        <w:t>2.7. Раздел, касающийся порядка и формы контроля за исполнением муниципальной услуги, содержит:</w:t>
      </w:r>
      <w:r>
        <w:br/>
        <w:t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лицами;</w:t>
      </w:r>
      <w:r>
        <w:br/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структурными подразделениями администрации, должностными лицами;</w:t>
      </w:r>
      <w:r>
        <w:br/>
        <w:t>3)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  <w:r>
        <w:br/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>
        <w:br/>
        <w:t>2.8. В разделе, касающемся досудебного (внесудебного) порядка обжалования решений и действий (бездействия) структурного подразделения администрации, предоставляющего муниципальную услугу, а также должностных лиц, указываются:</w:t>
      </w:r>
      <w:r>
        <w:br/>
        <w:t>1) информация для заявителей об их праве на досудебное (внесудебное) обжалование действий (бездействия) и решений, осуществляемых (принятых) в ходе предоставления муниципальной услуги;</w:t>
      </w:r>
      <w:r>
        <w:br/>
        <w:t>2) предмет досудебного (внесудебного) обжалования;</w:t>
      </w:r>
      <w:r>
        <w:br/>
        <w:t>3) основания для начала процедуры досудебного (внесудебного) обжалования;</w:t>
      </w:r>
      <w:r>
        <w:br/>
        <w:t>4) исчерпывающий перечень оснований для отказа в рассмотрении жалобы либо приостановления ее рассмотрения;</w:t>
      </w:r>
      <w:r>
        <w:br/>
        <w:t>4) права заявителя на получение информации и документов, необходимых для обоснования и рассмотрения жалобы;</w:t>
      </w:r>
      <w:r>
        <w:br/>
        <w:t>5) должностные лица, которым может быть адресована жалоба заявителя в досудебном (внесудебном) порядке;</w:t>
      </w:r>
      <w:r>
        <w:br/>
        <w:t>6) сроки рассмотрения жалобы;</w:t>
      </w:r>
      <w:r>
        <w:br/>
        <w:t>7) результат досудебного (внесудебного) обжалования применительно к каждой процедуре либо инстанции обжалования.</w:t>
      </w:r>
    </w:p>
    <w:p w:rsidR="000F51FC" w:rsidRDefault="000F51FC" w:rsidP="000F51FC">
      <w:pPr>
        <w:pStyle w:val="a3"/>
        <w:jc w:val="both"/>
      </w:pPr>
      <w:r>
        <w:t>3. ОРГАНИЗАЦИЯ ЭКСПЕРТИЗЫ ПРОЕКТА</w:t>
      </w:r>
      <w:r>
        <w:br/>
        <w:t>АДМИНИСТРАТИВНОГО РЕГЛАМЕНТА</w:t>
      </w:r>
    </w:p>
    <w:p w:rsidR="000F51FC" w:rsidRDefault="000F51FC" w:rsidP="000F51FC">
      <w:pPr>
        <w:pStyle w:val="a3"/>
        <w:jc w:val="both"/>
      </w:pPr>
      <w:r>
        <w:lastRenderedPageBreak/>
        <w:t>3.1. Проект административного регламента предоставления муниципальной услуги (далее - проект регламента) подлежит:</w:t>
      </w:r>
      <w:r>
        <w:br/>
        <w:t>3.1.1. Независимой экспертизе.</w:t>
      </w:r>
      <w:r>
        <w:br/>
        <w:t>3.1.2. Экспертизе, проводимой уполномоченным должностным лицом администрации муниципального образования «Алужинское» (далее – уполномоченное должностное лицо).</w:t>
      </w:r>
      <w:r>
        <w:br/>
        <w:t>3.2. Структурное подразделение, ответственное за разработку проекта регламента, готовит и представляет на независимую экспертизу вместе с проектом регламента пояснительную записку, в которой приводится информация об основных предполагаемых улучшениях исполнения муниципальной услуги в случае принятия регламента.</w:t>
      </w:r>
      <w:r>
        <w:br/>
        <w:t>3.3. Проект регламента вместе с пояснительной запиской размещается в сети Интернет на официальном сайте Администрации. До размещения на сайте проект регламента проходит предварительную правовую и антикоррупционную экспертизу у уполномоченного должностного лица в соответствии с пунктами 3.9 - 3.10 настоящих Правил.</w:t>
      </w:r>
      <w:r>
        <w:br/>
        <w:t>3.4.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  <w:r>
        <w:br/>
        <w:t>3.5. Независимая экспертиза проводится гражданами и организациями за счет собственных средств в инициативном порядке. Независимая экспертиза не может проводиться лицами, принимавшими участие в разработке проекта регламента, а также организациями, находящимися в ведении Структурного подразделения, являющегося разработчиком регламента.</w:t>
      </w:r>
      <w:r>
        <w:br/>
        <w:t>3.6. Срок, отведенный для проведения независимой экспертизы, указывается при размещении проекта регламента в сети Интернет на официальном сайте Администрации. Указанный срок не может быть менее одного месяца со дня размещения проекта регламента в сети Интернет.</w:t>
      </w:r>
      <w:r>
        <w:br/>
        <w:t>3.7. По результатам независимой экспертизы составляется заключение в произвольной форме, направляемое в Структурное подразделение, являющееся разработчиком регламента. Структурное подразделение обязано рассмотреть поступившие заключения независимой экспертизы и принять решение по результатам каждой независимой экспертизы в течение пяти рабочих дней.</w:t>
      </w:r>
      <w:r>
        <w:br/>
        <w:t>3.8. Непоступление заключения независимой экспертизы в Структурное подразделение, являющееся разработчиком регламента, в срок, отведенный для проведения независимой экспертизы, не является препятствием для проведения экспертизы, указанной в подпункте 3.1.2 настоящих Правил, и последующего утверждения административного регламента предоставления муниципальной услуги.</w:t>
      </w:r>
      <w:r>
        <w:br/>
        <w:t>3.9. Предметом экспертизы, проводимой уполномоченным должностным лицом, является оценка соответствия проекта регламента требованиям, предъявляемым к нему Федеральным законом и нормативными правовыми актами Российской Федерации, а также оценка учета результатов независимой экспертизы в проекте регламента, в том числе:</w:t>
      </w:r>
      <w:r>
        <w:br/>
        <w:t>3.9.1.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законодательством Российской Федерации.</w:t>
      </w:r>
      <w:r>
        <w:br/>
        <w:t>3.9.2. Полнота описания в проекте регламента порядка и условий предоставления муниципальной услуги, установленных законодательством Российской Федерации.</w:t>
      </w:r>
      <w:r>
        <w:br/>
        <w:t>3.9.3. Оптимизация порядка предоставления муниципальной услуги, в том числе:</w:t>
      </w:r>
      <w:r>
        <w:br/>
        <w:t>- упорядочение административных процедур (действий);</w:t>
      </w:r>
      <w:r>
        <w:br/>
        <w:t>- устранение избыточных административных процедур (действий);</w:t>
      </w:r>
      <w:r>
        <w:br/>
        <w:t>-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  <w:r>
        <w:br/>
        <w:t>- предоставление муниципальной услуги в электронной форме.</w:t>
      </w:r>
      <w:r>
        <w:br/>
        <w:t>3.9.4. Отсутствие в проекте регламента коррупциогенных факторов.</w:t>
      </w:r>
      <w:r>
        <w:br/>
      </w:r>
      <w:r>
        <w:lastRenderedPageBreak/>
        <w:t>3.10. Заключение на проект регламента, в том числе на проект, предусматривающий внесение изменений в утвержденный регламент, представляется уполномоченным должностным лицом в срок не более десяти календарных дней со дня его получения.</w:t>
      </w:r>
      <w:r>
        <w:br/>
        <w:t>3.11. Структурное подразделение, ответственное за разработку проекта регламента, обеспечивает учет предложений, содержащихся в заключении уполномоченного должного лица. Повторного направления доработанного проекта регламента на независимую экспертизу и (или) уполномоченному должностному лицу не требуется.</w:t>
      </w:r>
    </w:p>
    <w:p w:rsidR="000F51FC" w:rsidRDefault="000F51FC" w:rsidP="000F51FC">
      <w:pPr>
        <w:pStyle w:val="a3"/>
        <w:jc w:val="both"/>
      </w:pPr>
      <w:r>
        <w:t> </w:t>
      </w:r>
    </w:p>
    <w:p w:rsidR="000F51FC" w:rsidRDefault="000F51FC" w:rsidP="000F51FC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B5"/>
    <w:rsid w:val="000F51FC"/>
    <w:rsid w:val="006919B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E6BF-AB91-4342-B85F-4CAC5D45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13425</Characters>
  <Application>Microsoft Office Word</Application>
  <DocSecurity>0</DocSecurity>
  <Lines>111</Lines>
  <Paragraphs>31</Paragraphs>
  <ScaleCrop>false</ScaleCrop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2018-01-28T15:33:00Z</dcterms:created>
  <dcterms:modified xsi:type="dcterms:W3CDTF">2018-01-28T15:33:00Z</dcterms:modified>
</cp:coreProperties>
</file>