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56" w:rsidRDefault="00414E56" w:rsidP="00414E56">
      <w:pPr>
        <w:pStyle w:val="a3"/>
        <w:jc w:val="both"/>
      </w:pPr>
      <w:r>
        <w:t> </w:t>
      </w:r>
    </w:p>
    <w:p w:rsidR="00414E56" w:rsidRDefault="00414E56" w:rsidP="00414E56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414E56" w:rsidRDefault="00414E56" w:rsidP="00414E56">
      <w:pPr>
        <w:pStyle w:val="a3"/>
        <w:jc w:val="center"/>
      </w:pPr>
      <w:r>
        <w:rPr>
          <w:rStyle w:val="a4"/>
        </w:rPr>
        <w:t>«30» мая 2013г. № 17</w:t>
      </w:r>
    </w:p>
    <w:p w:rsidR="00414E56" w:rsidRDefault="00414E56" w:rsidP="00414E56">
      <w:pPr>
        <w:pStyle w:val="a3"/>
        <w:jc w:val="center"/>
      </w:pPr>
      <w:r>
        <w:rPr>
          <w:rStyle w:val="a4"/>
        </w:rPr>
        <w:t xml:space="preserve">«Об утверждении Порядка установления </w:t>
      </w:r>
      <w:r>
        <w:br/>
      </w:r>
      <w:r>
        <w:rPr>
          <w:rStyle w:val="a4"/>
        </w:rPr>
        <w:t xml:space="preserve">и использования полос отвода и придорожных </w:t>
      </w:r>
      <w:r>
        <w:br/>
      </w:r>
      <w:r>
        <w:rPr>
          <w:rStyle w:val="a4"/>
        </w:rPr>
        <w:t xml:space="preserve">полос автомобильных дорог местного значения </w:t>
      </w:r>
      <w:r>
        <w:br/>
      </w:r>
      <w:r>
        <w:rPr>
          <w:rStyle w:val="a4"/>
        </w:rPr>
        <w:t>муниципального образования « Алужинское»</w:t>
      </w:r>
    </w:p>
    <w:p w:rsidR="00414E56" w:rsidRDefault="00414E56" w:rsidP="00414E56">
      <w:pPr>
        <w:pStyle w:val="a3"/>
        <w:jc w:val="both"/>
      </w:pPr>
      <w:r>
        <w:t>В соответствии с Федеральным законом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«Алужинское», постановляю:</w:t>
      </w:r>
    </w:p>
    <w:p w:rsidR="00414E56" w:rsidRDefault="00414E56" w:rsidP="00414E56">
      <w:pPr>
        <w:pStyle w:val="a3"/>
        <w:jc w:val="both"/>
      </w:pPr>
      <w:r>
        <w:t>1. Утвердить прилагаемый Порядок установления и использования полос отвода и придорожных полос автомобильных дорог местного значения муниципального образования «Алужинское».</w:t>
      </w:r>
      <w:r>
        <w:br/>
        <w:t>2. Настоящее постановление вступает в законную силу с момента его официального опубликования.</w:t>
      </w:r>
      <w:r>
        <w:br/>
        <w:t>3. Контроль исполнения настоящего постановления оставляю за собой.</w:t>
      </w:r>
    </w:p>
    <w:p w:rsidR="00414E56" w:rsidRDefault="00414E56" w:rsidP="00414E56">
      <w:pPr>
        <w:pStyle w:val="a3"/>
        <w:jc w:val="both"/>
      </w:pPr>
      <w:r>
        <w:br/>
        <w:t>Глава МО «Алужинское » О.Ихиныров</w:t>
      </w:r>
    </w:p>
    <w:p w:rsidR="00414E56" w:rsidRDefault="00414E56" w:rsidP="00414E56">
      <w:pPr>
        <w:pStyle w:val="a3"/>
        <w:jc w:val="right"/>
      </w:pPr>
      <w:r>
        <w:t>Приложение № 1</w:t>
      </w:r>
      <w:r>
        <w:br/>
        <w:t>к постановлению главы МО «Алужинское»</w:t>
      </w:r>
      <w:r>
        <w:br/>
        <w:t>от 30.05.13г. № 15</w:t>
      </w:r>
    </w:p>
    <w:p w:rsidR="00414E56" w:rsidRDefault="00414E56" w:rsidP="00414E56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>установления и использования полос отвода и придорожных полос автомобильных дорог местного значения муниципального образования «Алужинское »</w:t>
      </w:r>
    </w:p>
    <w:p w:rsidR="00414E56" w:rsidRDefault="00414E56" w:rsidP="00414E56">
      <w:pPr>
        <w:pStyle w:val="a3"/>
        <w:jc w:val="both"/>
      </w:pPr>
      <w:r>
        <w:t>1. Общие положения.</w:t>
      </w:r>
    </w:p>
    <w:p w:rsidR="00414E56" w:rsidRDefault="00414E56" w:rsidP="00414E56">
      <w:pPr>
        <w:pStyle w:val="a3"/>
        <w:jc w:val="both"/>
      </w:pPr>
      <w:r>
        <w:t>1.1. Настоящий Порядок разработан в соответствии с п. 5 ст. 25, и п. 9 ст. 26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257-ФЗ).</w:t>
      </w:r>
      <w:r>
        <w:br/>
        <w:t>1.2. Для целей настоящего Порядка используются следующие определения:</w:t>
      </w:r>
      <w:r>
        <w:br/>
        <w:t>полоса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отвода);</w:t>
      </w:r>
      <w:r>
        <w:br/>
      </w:r>
      <w:r>
        <w:lastRenderedPageBreak/>
        <w:t>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- придорожная полоса).</w:t>
      </w:r>
    </w:p>
    <w:p w:rsidR="00414E56" w:rsidRDefault="00414E56" w:rsidP="00414E56">
      <w:pPr>
        <w:pStyle w:val="a3"/>
        <w:jc w:val="both"/>
      </w:pPr>
      <w:r>
        <w:t>2. Установление и использование полос отвода</w:t>
      </w:r>
      <w:r>
        <w:br/>
        <w:t>автомобильных дорог местного значения</w:t>
      </w:r>
    </w:p>
    <w:p w:rsidR="00414E56" w:rsidRDefault="00414E56" w:rsidP="00414E56">
      <w:pPr>
        <w:pStyle w:val="a3"/>
        <w:jc w:val="both"/>
      </w:pPr>
      <w:r>
        <w:t>2.1.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  <w:r>
        <w:br/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года № 717 норм отвода земель для размещения указанных объектов.</w:t>
      </w:r>
      <w:r>
        <w:br/>
        <w:t>2.2.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действующим законодательством Российской Федерации.</w:t>
      </w:r>
      <w:r>
        <w:br/>
        <w:t>2.3.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уполномоченной организацией в соответствии с законодательством о размещении заказов на выполнение работ для муниципальных нужд.</w:t>
      </w:r>
      <w:r>
        <w:br/>
        <w:t>2.4.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  <w:r>
        <w:br/>
        <w:t>2.5. В границах полосы отвода, за исключением случаев, предусмотренных Федеральным законом № 257-ФЗ и пунктом 2.6 настоящего Порядка, запрещается:</w:t>
      </w:r>
      <w:r>
        <w:br/>
        <w:t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  <w:r>
        <w:br/>
        <w:t>-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  <w:r>
        <w:br/>
        <w:t>-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  <w:r>
        <w:br/>
        <w:t>-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  <w:r>
        <w:br/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r>
        <w:br/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  <w:r>
        <w:br/>
        <w:t xml:space="preserve">- нарушение других установленных Федеральным законом № 257-ФЗ требований и </w:t>
      </w:r>
      <w:r>
        <w:lastRenderedPageBreak/>
        <w:t>ограничений.</w:t>
      </w:r>
      <w:r>
        <w:br/>
        <w:t>2.6. В пределах полосы отвода могут размещаться объекты дорожного сервиса. Их размещение осуществляется в соответствии с Правилами землепользования и застройки муниципального образования «Алужинское », при соблюдении следующих условий:</w:t>
      </w:r>
      <w:r>
        <w:br/>
        <w:t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  <w:r>
        <w:br/>
        <w:t>- 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  <w:r>
        <w:br/>
        <w:t>-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  <w:r>
        <w:br/>
        <w:t>2.7. В пределах полосы отвода могут размещаться:</w:t>
      </w:r>
      <w:r>
        <w:br/>
        <w:t>-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  <w:r>
        <w:br/>
        <w:t>- подъезды, съезды и примыкания (включая переходно-скоростные полосы) к объектам, расположенным вне полосы отвода и требующим доступа к ним.</w:t>
      </w:r>
      <w:r>
        <w:br/>
        <w:t>2.8.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414E56" w:rsidRDefault="00414E56" w:rsidP="00414E56">
      <w:pPr>
        <w:pStyle w:val="a3"/>
        <w:jc w:val="both"/>
      </w:pPr>
      <w:r>
        <w:t>3. Установление и использование придорожных полос</w:t>
      </w:r>
      <w:r>
        <w:br/>
        <w:t>автомобильных дорог местного значения</w:t>
      </w:r>
    </w:p>
    <w:p w:rsidR="00414E56" w:rsidRDefault="00414E56" w:rsidP="00414E56">
      <w:pPr>
        <w:pStyle w:val="a3"/>
        <w:jc w:val="both"/>
      </w:pPr>
      <w:r>
        <w:t>3.1. Земельные участки в пределах придорожных полос у собственников, владельцев, пользователей и арендаторов не изымаются.</w:t>
      </w:r>
      <w:r>
        <w:br/>
        <w:t>3.2.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  <w:r>
        <w:br/>
        <w:t>для автомобильных дорог третьей и четвертой категорий - 50 метров;</w:t>
      </w:r>
      <w:r>
        <w:br/>
        <w:t>для автомобильных дорог пятой категории - 25 метров.</w:t>
      </w:r>
      <w:r>
        <w:br/>
        <w:t>3.3.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  <w:r>
        <w:br/>
        <w:t>3.4. Решение об установлении границ придорожных полос или об изменении границ придорожных полос принимается администрацией муниципального образования «Алужинское».</w:t>
      </w:r>
      <w:r>
        <w:br/>
        <w:t>3.5. Администрация муниципального образования «Алужинское»,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участками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  <w:r>
        <w:br/>
        <w:t xml:space="preserve">3.6.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</w:t>
      </w:r>
      <w:r>
        <w:lastRenderedPageBreak/>
        <w:t>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муниципального образования «Алужинское».</w:t>
      </w:r>
      <w:r>
        <w:br/>
        <w:t>3.7. Размещение в пределах придорожных полос объектов, указанных в пункте 3.6. настоящего Порядка, разрешается при соблюдении следующих условий:</w:t>
      </w:r>
      <w:r>
        <w:br/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  <w:r>
        <w:br/>
        <w:t>выбор места размещения объектов должен осуществляться с учетом возможной реконструкции автомобильной дороги местного значения;</w:t>
      </w:r>
      <w:r>
        <w:br/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  <w:r>
        <w:br/>
        <w:t>3.8.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муниципального образования «___» по согласованию с органами местного самоуправления муниципального образования «Эхирит-Булагатский район», осуществляющим распоряжение земельными участками, находящимися в государственной собственности права на которую не разграничены.</w:t>
      </w:r>
      <w:r>
        <w:br/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  <w:r>
        <w:br/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  <w:r>
        <w:br/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  <w:r>
        <w:br/>
        <w:t>3.9. Размещение инженерных коммуникаций в пределах придорожных полос допускается по согласованию с администрацией поселения.</w:t>
      </w:r>
      <w:r>
        <w:br/>
        <w:t>3.10.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  <w:r>
        <w:br/>
        <w:t>3.11.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  <w:r>
        <w:br/>
        <w:t>3.12.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  <w:r>
        <w:br/>
        <w:t xml:space="preserve">3.13.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3.14 настоящего Порядка, план участка в масштабе 1:2000 с </w:t>
      </w:r>
      <w:r>
        <w:lastRenderedPageBreak/>
        <w:t>нанесенным на него объектом и чертежи этого объекта.</w:t>
      </w:r>
      <w:r>
        <w:br/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  <w:r>
        <w:br/>
        <w:t>3.14. Собственники, владельцы, пользователи и арендаторы земельных участков, расположенных в пределах придорожных полос, имеют право:</w:t>
      </w:r>
      <w:r>
        <w:br/>
        <w:t>осуществлять хозяйственную деятельность на указанных земельных участках с учетом ограничений, установленных настоящим Порядком;</w:t>
      </w:r>
      <w:r>
        <w:br/>
        <w:t>возводить на предоставленных им земельных участках объекты, разрешенные настоящим Порядком;</w:t>
      </w:r>
      <w:r>
        <w:br/>
        <w:t>получать информацию о проведении ремонта или реконструкции автомобильной дороги местного значения.</w:t>
      </w:r>
      <w:r>
        <w:br/>
        <w:t>3.15. Собственники, владельцы, пользователи и арендаторы земельных участков, расположенных в пределах придорожных полос, обязаны:</w:t>
      </w:r>
      <w:r>
        <w:br/>
        <w:t>соблюдать правила охраны и режим использования земель в пределах придорожных полос, а также нормы экологической безопасности;</w:t>
      </w:r>
      <w:r>
        <w:br/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  <w:r>
        <w:br/>
        <w:t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  <w:r>
        <w:br/>
        <w:t>согласовывать с администрацией поселения строительство на принадлежащих им земельных участках зданий и сооружений;</w:t>
      </w:r>
      <w:r>
        <w:br/>
        <w:t>в случаях, предусмотренных пунктом 3.12. настоящего Порядка, осуществлять снос и перенос возведенных на земельных участках некапитальных зданий и сооружений.</w:t>
      </w:r>
      <w:r>
        <w:br/>
        <w:t>3.16.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  <w:r>
        <w:br/>
        <w:t>3.17. Администрация муниципального образования «Алужинское» имеет право:</w:t>
      </w:r>
      <w:r>
        <w:br/>
        <w:t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  <w:r>
        <w:br/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  <w:r>
        <w:br/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  <w:r>
        <w:br/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  <w:r>
        <w:br/>
        <w:t>3.18. Администрация муниципального образования «Алужинское» обязана:</w:t>
      </w:r>
      <w:r>
        <w:br/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  <w:r>
        <w:br/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  <w:r>
        <w:br/>
        <w:t xml:space="preserve">информировать собственников, владельцев, пользователей и арендаторов земельных </w:t>
      </w:r>
      <w:r>
        <w:lastRenderedPageBreak/>
        <w:t>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414E56" w:rsidRDefault="00414E56" w:rsidP="00414E56">
      <w:pPr>
        <w:pStyle w:val="a3"/>
        <w:jc w:val="both"/>
      </w:pPr>
      <w:r>
        <w:t xml:space="preserve">4. Осуществление контроля за использованием полос отвода и </w:t>
      </w:r>
      <w:r>
        <w:br/>
        <w:t>придорожных полос автомобильных дорог местного значения.</w:t>
      </w:r>
    </w:p>
    <w:p w:rsidR="00414E56" w:rsidRDefault="00414E56" w:rsidP="00414E56">
      <w:pPr>
        <w:pStyle w:val="a3"/>
        <w:jc w:val="both"/>
      </w:pPr>
      <w:r>
        <w:t>4.1. Контроль за использованием полос отвода и придорожных полос автомобильных дорог местного значения, в том числе размещение на них объектов дорожного сервиса и соблюдение требований настоящего Порядка осуществляет администрация муниципального образования «Алужинское» в соответствии с действующим законодательством Российской Федерации и муниципальными правовыми актами.</w:t>
      </w:r>
      <w:r>
        <w:br/>
        <w:t>4.2.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414E56" w:rsidRDefault="00414E56" w:rsidP="00414E56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9"/>
    <w:rsid w:val="00414E56"/>
    <w:rsid w:val="00B230B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86B2-CCBE-473B-8835-B96C7E6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2018-01-28T15:36:00Z</dcterms:created>
  <dcterms:modified xsi:type="dcterms:W3CDTF">2018-01-28T15:36:00Z</dcterms:modified>
</cp:coreProperties>
</file>