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F7" w:rsidRDefault="00C00FF7" w:rsidP="00C00FF7">
      <w:pPr>
        <w:pStyle w:val="a3"/>
        <w:jc w:val="center"/>
      </w:pPr>
      <w:r>
        <w:t> </w:t>
      </w:r>
    </w:p>
    <w:p w:rsidR="00C00FF7" w:rsidRDefault="00C00FF7" w:rsidP="00C00FF7">
      <w:pPr>
        <w:pStyle w:val="a3"/>
        <w:jc w:val="center"/>
      </w:pPr>
      <w:r>
        <w:t> 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РОССИЙСКАЯ ФЕДЕРАЦИЯ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ИРКУТСКАЯ ОБЛАСТЬ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 «АЛУЖИНСКОЕ»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ПОСТАНОВЛЕНИЕ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 20 февраля 2013г.  № 4 с. Алужино</w:t>
      </w:r>
    </w:p>
    <w:p w:rsidR="00C00FF7" w:rsidRDefault="00C00FF7" w:rsidP="00C00FF7">
      <w:pPr>
        <w:pStyle w:val="a3"/>
        <w:jc w:val="center"/>
      </w:pPr>
      <w:r>
        <w:rPr>
          <w:rStyle w:val="a4"/>
        </w:rPr>
        <w:t>«О присвоении адреса»</w:t>
      </w:r>
    </w:p>
    <w:p w:rsidR="00C00FF7" w:rsidRDefault="00C00FF7" w:rsidP="00C00FF7">
      <w:pPr>
        <w:pStyle w:val="a3"/>
        <w:jc w:val="both"/>
      </w:pPr>
      <w:r>
        <w:t>В соответствии  ст.43 Устава муниципального образования «Алужинское»</w:t>
      </w:r>
    </w:p>
    <w:p w:rsidR="00C00FF7" w:rsidRDefault="00C00FF7" w:rsidP="00C00FF7">
      <w:pPr>
        <w:pStyle w:val="a3"/>
        <w:jc w:val="both"/>
      </w:pPr>
      <w:r>
        <w:t>ПОСТАНОВЛЯЮ:</w:t>
      </w:r>
    </w:p>
    <w:p w:rsidR="00C00FF7" w:rsidRDefault="00C00FF7" w:rsidP="00C00FF7">
      <w:pPr>
        <w:pStyle w:val="a3"/>
        <w:jc w:val="both"/>
      </w:pPr>
      <w:r>
        <w:t>присвоить адреса земельным участкам под детские площадки:</w:t>
      </w:r>
    </w:p>
    <w:p w:rsidR="00C00FF7" w:rsidRDefault="00C00FF7" w:rsidP="00C00FF7">
      <w:pPr>
        <w:pStyle w:val="a3"/>
        <w:jc w:val="both"/>
      </w:pPr>
      <w:r>
        <w:t>1. Земельному участку расположенному в центре кольцевой дороги по ул.Кольцевая в с. Алужино, присвоить адрес: Иркутская область, Эхирит-Булагатский район, с. Алужино, ул. Кольцевая 113-А.</w:t>
      </w:r>
    </w:p>
    <w:p w:rsidR="00C00FF7" w:rsidRDefault="00C00FF7" w:rsidP="00C00FF7">
      <w:pPr>
        <w:pStyle w:val="a3"/>
        <w:jc w:val="both"/>
      </w:pPr>
      <w:r>
        <w:t>2. Земельному участку расположенному между домами № 39 и № 41 по ул. Центральная в д.Большая Кура, присвоить адрес: Иркутская область, Эхирит-Булагатский район, д.Большая Кура, ул. Центральная 41-А.</w:t>
      </w:r>
    </w:p>
    <w:p w:rsidR="00C00FF7" w:rsidRDefault="00C00FF7" w:rsidP="00C00FF7">
      <w:pPr>
        <w:pStyle w:val="a3"/>
        <w:jc w:val="both"/>
      </w:pPr>
      <w:r>
        <w:t>3. Земельному участку расположенному в южном  направлении от  дома № 91 по ул.Северная в д. Харануты, присвоить адрес: Иркутская область, Эхирит-Булагатский район, д. Харануты, ул. Северная 91-А.</w:t>
      </w:r>
    </w:p>
    <w:p w:rsidR="00C00FF7" w:rsidRDefault="00C00FF7" w:rsidP="00C00FF7">
      <w:pPr>
        <w:pStyle w:val="a3"/>
        <w:jc w:val="both"/>
      </w:pPr>
      <w:r>
        <w:t>Глава МО «Алужинское»</w:t>
      </w:r>
    </w:p>
    <w:p w:rsidR="00C00FF7" w:rsidRDefault="00C00FF7" w:rsidP="00C00FF7">
      <w:pPr>
        <w:pStyle w:val="a3"/>
        <w:jc w:val="both"/>
      </w:pPr>
      <w:r>
        <w:t>О.Ихиныров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CD"/>
    <w:rsid w:val="00C00FF7"/>
    <w:rsid w:val="00C40F7E"/>
    <w:rsid w:val="00C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1F22-E85D-4B04-B4A9-00DC7A0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2018-01-28T15:30:00Z</dcterms:created>
  <dcterms:modified xsi:type="dcterms:W3CDTF">2018-01-28T15:30:00Z</dcterms:modified>
</cp:coreProperties>
</file>