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00" w:rsidRPr="000F384A" w:rsidRDefault="00D85942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02.10</w:t>
      </w:r>
      <w:r w:rsidR="008E54B1"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.2019</w:t>
      </w:r>
      <w:r w:rsidR="00A42B00"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г. №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46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ЭХИРИТ-БУЛАГАТСКИЙ РАЙОН</w:t>
      </w:r>
    </w:p>
    <w:p w:rsidR="00A42B00" w:rsidRPr="000F384A" w:rsidRDefault="008E54B1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A42B00" w:rsidRPr="000F384A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A42B00" w:rsidRPr="000F384A" w:rsidRDefault="00A42B00" w:rsidP="00A42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A42B00" w:rsidRPr="000F384A" w:rsidRDefault="00A42B00" w:rsidP="00A42B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A42B00" w:rsidRPr="000F384A" w:rsidRDefault="00A42B00" w:rsidP="00A42B0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>«О</w:t>
      </w:r>
      <w:r w:rsidR="005F560B"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Б </w:t>
      </w:r>
      <w:r w:rsidRPr="000F384A">
        <w:rPr>
          <w:rFonts w:ascii="Arial" w:eastAsia="Times New Roman" w:hAnsi="Arial" w:cs="Arial"/>
          <w:b/>
          <w:sz w:val="30"/>
          <w:szCs w:val="30"/>
          <w:lang w:eastAsia="ru-RU"/>
        </w:rPr>
        <w:t>УТВЕРЖДЕНИИ ГРАДОСТРОИТЕЛЬНОГО ПЛАНА ЗЕМЕЛЬНОГО УЧАСТКА»</w:t>
      </w:r>
    </w:p>
    <w:p w:rsidR="005E1357" w:rsidRPr="000F384A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0D" w:rsidRPr="00A42B00" w:rsidRDefault="00DC583D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, 46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от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29 декабря 2004 года № 190- ФЗ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«Алужинское»</w:t>
      </w:r>
    </w:p>
    <w:p w:rsidR="008E3978" w:rsidRPr="00A42B00" w:rsidRDefault="008E3978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0F384A" w:rsidRDefault="003A100D" w:rsidP="003A100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38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="00DC583D" w:rsidRPr="000F384A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Градостроительный план </w:t>
      </w:r>
      <w:r w:rsidRPr="00A42B0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C9E" w:rsidRPr="00A42B00">
        <w:rPr>
          <w:rFonts w:ascii="Arial" w:eastAsia="Times New Roman" w:hAnsi="Arial" w:cs="Arial"/>
          <w:sz w:val="24"/>
          <w:szCs w:val="24"/>
          <w:lang w:eastAsia="ru-RU"/>
        </w:rPr>
        <w:t>85506301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>02 октября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года земельного участ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 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85:06:0201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>535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площадью 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>45315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кв.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школы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местоположение: Иркутская область, </w:t>
      </w:r>
      <w:proofErr w:type="spellStart"/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D8594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D85942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D85942">
        <w:rPr>
          <w:rFonts w:ascii="Arial" w:eastAsia="Times New Roman" w:hAnsi="Arial" w:cs="Arial"/>
          <w:sz w:val="24"/>
          <w:szCs w:val="24"/>
          <w:lang w:eastAsia="ru-RU"/>
        </w:rPr>
        <w:t>лужина</w:t>
      </w:r>
      <w:proofErr w:type="spellEnd"/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д </w:t>
      </w:r>
      <w:r w:rsidR="00D85942"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77CB0" w:rsidRPr="00A42B0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«Алужинское»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Ихиныров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A42B00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У</w:t>
      </w:r>
      <w:r w:rsidR="00DC583D" w:rsidRPr="00A42B00">
        <w:rPr>
          <w:rFonts w:ascii="Courier New" w:eastAsia="Times New Roman" w:hAnsi="Courier New" w:cs="Courier New"/>
          <w:lang w:eastAsia="ru-RU"/>
        </w:rPr>
        <w:t>ТВЕРЖДЕН: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Постановлением администрации муниципального образования «Алужинское»</w:t>
      </w:r>
      <w:r w:rsidR="00A42B00">
        <w:rPr>
          <w:rFonts w:ascii="Courier New" w:eastAsia="Times New Roman" w:hAnsi="Courier New" w:cs="Courier New"/>
          <w:lang w:eastAsia="ru-RU"/>
        </w:rPr>
        <w:t xml:space="preserve"> </w:t>
      </w:r>
      <w:r w:rsidRPr="00A42B00">
        <w:rPr>
          <w:rFonts w:ascii="Courier New" w:eastAsia="Times New Roman" w:hAnsi="Courier New" w:cs="Courier New"/>
          <w:lang w:eastAsia="ru-RU"/>
        </w:rPr>
        <w:t xml:space="preserve">от </w:t>
      </w:r>
      <w:r w:rsidR="00D85942">
        <w:rPr>
          <w:rFonts w:ascii="Courier New" w:eastAsia="Times New Roman" w:hAnsi="Courier New" w:cs="Courier New"/>
          <w:lang w:eastAsia="ru-RU"/>
        </w:rPr>
        <w:t>02.10</w:t>
      </w:r>
      <w:r w:rsidR="00700158">
        <w:rPr>
          <w:rFonts w:ascii="Courier New" w:eastAsia="Times New Roman" w:hAnsi="Courier New" w:cs="Courier New"/>
          <w:lang w:eastAsia="ru-RU"/>
        </w:rPr>
        <w:t>.2019</w:t>
      </w:r>
      <w:r w:rsidRPr="00A42B00">
        <w:rPr>
          <w:rFonts w:ascii="Courier New" w:eastAsia="Times New Roman" w:hAnsi="Courier New" w:cs="Courier New"/>
          <w:lang w:eastAsia="ru-RU"/>
        </w:rPr>
        <w:t xml:space="preserve"> г. №</w:t>
      </w:r>
      <w:r w:rsidR="00377CB0" w:rsidRPr="00A42B00">
        <w:rPr>
          <w:rFonts w:ascii="Courier New" w:eastAsia="Times New Roman" w:hAnsi="Courier New" w:cs="Courier New"/>
          <w:lang w:eastAsia="ru-RU"/>
        </w:rPr>
        <w:t xml:space="preserve"> </w:t>
      </w:r>
      <w:r w:rsidR="00D85942">
        <w:rPr>
          <w:rFonts w:ascii="Courier New" w:eastAsia="Times New Roman" w:hAnsi="Courier New" w:cs="Courier New"/>
          <w:lang w:eastAsia="ru-RU"/>
        </w:rPr>
        <w:t>46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A42B00" w:rsidTr="00FA570E"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A42B00" w:rsidRDefault="00D85942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DC583D" w:rsidRPr="00A42B00" w:rsidRDefault="00D41E6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Заявления Комитета ЖКХ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район»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от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02.10.2019г. № 7-16-251/19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="00F10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территории, либо реквизиты обращения и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– физического лица, либо реквизиты обращения</w:t>
      </w:r>
      <w:r w:rsidR="00F10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и наименование заявителя – юридического лица о выдаче градостроительного плана земельного участка)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Местонахождение земельного участка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(муниципальный район или городской округ)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(поселение)</w:t>
      </w:r>
    </w:p>
    <w:p w:rsidR="00DC583D" w:rsidRPr="00A42B00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номер земельного участка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85:06: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  <w:r w:rsidR="001065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535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границ земельного участка  </w:t>
      </w: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Иркутская область, </w:t>
      </w:r>
      <w:proofErr w:type="spellStart"/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Эхирит-Булагатский</w:t>
      </w:r>
      <w:proofErr w:type="spellEnd"/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 район</w:t>
      </w:r>
      <w:r w:rsidR="008E3978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="0010658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сАлужина</w:t>
      </w:r>
      <w:proofErr w:type="spellEnd"/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земельного участка   </w:t>
      </w:r>
      <w:r w:rsidR="000D036C" w:rsidRPr="000D036C">
        <w:rPr>
          <w:rFonts w:ascii="Arial" w:eastAsia="Times New Roman" w:hAnsi="Arial" w:cs="Arial"/>
          <w:b/>
          <w:sz w:val="24"/>
          <w:szCs w:val="24"/>
          <w:lang w:eastAsia="ru-RU"/>
        </w:rPr>
        <w:t>45315</w:t>
      </w:r>
      <w:r w:rsidRP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7001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Описание местоположения проектируемого объекта на земельном участке</w:t>
      </w:r>
      <w:r w:rsidR="00D41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(объекта капитального строительства)   </w:t>
      </w:r>
      <w:proofErr w:type="gramStart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согласно схемы</w:t>
      </w:r>
      <w:proofErr w:type="gramEnd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планировочной организации з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емельного участка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План подготовлен    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Алагуевой</w:t>
      </w:r>
      <w:proofErr w:type="spellEnd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.В.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ведущим специалистом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0D036C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02.10</w:t>
            </w:r>
            <w:r w:rsidR="007001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</w:t>
            </w:r>
            <w:r w:rsidR="008E3978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Ихиныров</w:t>
            </w:r>
            <w:proofErr w:type="spellEnd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B00" w:rsidRDefault="00A42B00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proofErr w:type="gram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D036C">
        <w:rPr>
          <w:rFonts w:ascii="Arial" w:eastAsia="Times New Roman" w:hAnsi="Arial" w:cs="Arial"/>
          <w:sz w:val="24"/>
          <w:szCs w:val="24"/>
          <w:lang w:eastAsia="ru-RU"/>
        </w:rPr>
        <w:t>02.10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.2019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г._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№_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4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6E7ED7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ru-RU"/>
        </w:rPr>
        <w:t>RU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85506301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7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от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октября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201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9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года земельного участка с кадастровым номером 85:06: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01: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535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размещения школы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нахожде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ние: Иркутская область, </w:t>
      </w:r>
      <w:proofErr w:type="spellStart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Эхирит-Булагатский</w:t>
      </w:r>
      <w:proofErr w:type="spellEnd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Start"/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.А</w:t>
      </w:r>
      <w:proofErr w:type="gramEnd"/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лужина</w:t>
      </w:r>
      <w:proofErr w:type="spellEnd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ул.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126</w:t>
      </w: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A42B00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М 1: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(масштаб)</w:t>
      </w: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A42B00" w:rsidRDefault="00CF07F0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 1:500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(масштаб)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план </w:t>
      </w:r>
      <w:r w:rsidR="00F21CC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создается на основании картографического материала, выполненного в масштабе: 1:50</w:t>
      </w:r>
      <w:r w:rsidR="00D41E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8E54B1" w:rsidRDefault="00DC583D" w:rsidP="00DC583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земельных участков (условных) </w:t>
      </w:r>
      <w:r w:rsidR="008E54B1" w:rsidRPr="008E54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45</w:t>
      </w:r>
      <w:r w:rsidR="000D03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315</w:t>
      </w:r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</w:t>
      </w:r>
      <w:proofErr w:type="gramStart"/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-схема расположения земельного участка в окружении смежно расположенных земельных участков (ситуационный план);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земельного участка и координаты поворотных точек;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-красные линии;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-обозначение существующих (на дату предоставления документа) объектов капитального строительства, объектов незавершенного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-места допустимого размещения объекта капитального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зоны и иные зоны); 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действия публичных сервитутов (при наличии);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-параметры разрешенного строительства.</w:t>
      </w:r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="00D41E6D">
        <w:rPr>
          <w:rFonts w:ascii="Arial" w:eastAsia="Times New Roman" w:hAnsi="Arial" w:cs="Arial"/>
          <w:sz w:val="24"/>
          <w:szCs w:val="24"/>
          <w:lang w:eastAsia="ru-RU"/>
        </w:rPr>
        <w:t xml:space="preserve"> 1:500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A42B00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кадастрового инженера)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1. Чертеж градостроительного плана земельного участка разработан</w:t>
      </w:r>
    </w:p>
    <w:p w:rsidR="00DC583D" w:rsidRPr="00A42B00" w:rsidRDefault="000D036C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</w:t>
      </w:r>
      <w:r w:rsid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.2019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 администрацией муниципального образования «Алужинское»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(дата, наименование организации)</w:t>
      </w: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17.06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/1</w:t>
      </w:r>
    </w:p>
    <w:p w:rsid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(наименование представительного органа местного самоуправления, реквизиты акта об утверждении правил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застройки, информация обо всех предусмотренных градостроительным регламентом видах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разрешенного использования земельного участка (за исключением случаев предоставления земельного участка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для государственных или муниципальных нужд))</w:t>
      </w:r>
    </w:p>
    <w:p w:rsidR="00A42B00" w:rsidRDefault="00A42B00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DC583D" w:rsidRPr="00A42B00" w:rsidRDefault="00DC583D" w:rsidP="006E7E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ля </w:t>
      </w:r>
      <w:r w:rsidR="000D036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размещения школы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ение: Иркутская область, </w:t>
      </w:r>
      <w:proofErr w:type="spellStart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Эхирит-Булагатский</w:t>
      </w:r>
      <w:proofErr w:type="spellEnd"/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</w:t>
      </w:r>
      <w:proofErr w:type="gramStart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.А</w:t>
      </w:r>
      <w:proofErr w:type="gramEnd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лужин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</w:t>
      </w:r>
      <w:proofErr w:type="spellEnd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ул.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proofErr w:type="spellEnd"/>
      <w:r w:rsid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126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54B1" w:rsidP="000D03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строительств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0D03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школы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A42B00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709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1.Длина (метров)</w:t>
            </w:r>
          </w:p>
        </w:tc>
        <w:tc>
          <w:tcPr>
            <w:tcW w:w="851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A42B00" w:rsidRDefault="00A42B00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4.Охран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5.Площадь земель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ного участка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6.Номер объекта кап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1134" w:type="dxa"/>
            <w:gridSpan w:val="2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объекта кап</w:t>
            </w:r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</w:tr>
      <w:tr w:rsidR="00DC583D" w:rsidRPr="00A42B00" w:rsidTr="00FA570E">
        <w:trPr>
          <w:cantSplit/>
        </w:trPr>
        <w:tc>
          <w:tcPr>
            <w:tcW w:w="172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rPr>
          <w:trHeight w:val="411"/>
        </w:trPr>
        <w:tc>
          <w:tcPr>
            <w:tcW w:w="1729" w:type="dxa"/>
          </w:tcPr>
          <w:p w:rsidR="00DC583D" w:rsidRPr="00A42B00" w:rsidRDefault="00DC583D" w:rsidP="000D03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85:06: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020</w:t>
            </w:r>
            <w:r w:rsidR="00A94AD6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01</w:t>
            </w: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0D036C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535</w:t>
            </w:r>
          </w:p>
        </w:tc>
        <w:tc>
          <w:tcPr>
            <w:tcW w:w="7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A42B00" w:rsidRDefault="000D036C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4,5</w:t>
            </w:r>
          </w:p>
        </w:tc>
        <w:tc>
          <w:tcPr>
            <w:tcW w:w="113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2.2.2.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A42B00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2.2.3.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2.2.4.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Иные показатели: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</w:t>
      </w:r>
      <w:r w:rsidR="00937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2.2.5.Требования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A42B00" w:rsidTr="00FA570E">
        <w:tc>
          <w:tcPr>
            <w:tcW w:w="187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DC583D" w:rsidRPr="00A42B00" w:rsidTr="00FA570E">
        <w:trPr>
          <w:trHeight w:val="732"/>
        </w:trPr>
        <w:tc>
          <w:tcPr>
            <w:tcW w:w="1871" w:type="dxa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4D471E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8E5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капитального строительства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A42B00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A42B00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937AEE" w:rsidRDefault="00DC583D" w:rsidP="00937AEE">
      <w:pPr>
        <w:autoSpaceDE w:val="0"/>
        <w:autoSpaceDN w:val="0"/>
        <w:spacing w:after="0" w:line="240" w:lineRule="auto"/>
        <w:ind w:left="85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культурного наследия в реестр, реквизиты этого решения)</w:t>
      </w:r>
      <w:bookmarkStart w:id="0" w:name="_GoBack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A42B00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4.Информация о разделении земельного участка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A42B00" w:rsidRDefault="004D471E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bookmarkEnd w:id="0"/>
    <w:p w:rsidR="006E7ED7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A42B0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76" w:rsidRDefault="00926D76" w:rsidP="00AC50EC">
      <w:pPr>
        <w:spacing w:after="0" w:line="240" w:lineRule="auto"/>
      </w:pPr>
      <w:r>
        <w:separator/>
      </w:r>
    </w:p>
  </w:endnote>
  <w:endnote w:type="continuationSeparator" w:id="0">
    <w:p w:rsidR="00926D76" w:rsidRDefault="00926D76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76" w:rsidRDefault="00926D76" w:rsidP="00AC50EC">
      <w:pPr>
        <w:spacing w:after="0" w:line="240" w:lineRule="auto"/>
      </w:pPr>
      <w:r>
        <w:separator/>
      </w:r>
    </w:p>
  </w:footnote>
  <w:footnote w:type="continuationSeparator" w:id="0">
    <w:p w:rsidR="00926D76" w:rsidRDefault="00926D76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EC" w:rsidRDefault="00AC50EC">
    <w:pPr>
      <w:pStyle w:val="ad"/>
      <w:jc w:val="center"/>
    </w:pPr>
  </w:p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0D036C"/>
    <w:rsid w:val="000F384A"/>
    <w:rsid w:val="00106580"/>
    <w:rsid w:val="001075B5"/>
    <w:rsid w:val="001123C2"/>
    <w:rsid w:val="001304DF"/>
    <w:rsid w:val="0015461C"/>
    <w:rsid w:val="00194D00"/>
    <w:rsid w:val="002A016A"/>
    <w:rsid w:val="002C0BAF"/>
    <w:rsid w:val="002C3198"/>
    <w:rsid w:val="00377CB0"/>
    <w:rsid w:val="003806F3"/>
    <w:rsid w:val="003915CF"/>
    <w:rsid w:val="003A0928"/>
    <w:rsid w:val="003A100D"/>
    <w:rsid w:val="003A700A"/>
    <w:rsid w:val="003F0553"/>
    <w:rsid w:val="003F227B"/>
    <w:rsid w:val="003F39D4"/>
    <w:rsid w:val="00454570"/>
    <w:rsid w:val="00485BFA"/>
    <w:rsid w:val="004B394A"/>
    <w:rsid w:val="004B3DC2"/>
    <w:rsid w:val="004D471E"/>
    <w:rsid w:val="0055371B"/>
    <w:rsid w:val="005D5EB7"/>
    <w:rsid w:val="005E1357"/>
    <w:rsid w:val="005F560B"/>
    <w:rsid w:val="0060525C"/>
    <w:rsid w:val="006304D6"/>
    <w:rsid w:val="00647B63"/>
    <w:rsid w:val="006E51B3"/>
    <w:rsid w:val="006E7ED7"/>
    <w:rsid w:val="00700158"/>
    <w:rsid w:val="00793C22"/>
    <w:rsid w:val="007D0914"/>
    <w:rsid w:val="007F6F5B"/>
    <w:rsid w:val="00804398"/>
    <w:rsid w:val="00815298"/>
    <w:rsid w:val="00825822"/>
    <w:rsid w:val="00880BBC"/>
    <w:rsid w:val="008951C1"/>
    <w:rsid w:val="008E3978"/>
    <w:rsid w:val="008E54B1"/>
    <w:rsid w:val="008F137E"/>
    <w:rsid w:val="00926D76"/>
    <w:rsid w:val="00935D8A"/>
    <w:rsid w:val="00937AEE"/>
    <w:rsid w:val="009556EA"/>
    <w:rsid w:val="00956191"/>
    <w:rsid w:val="00966C12"/>
    <w:rsid w:val="00995C9E"/>
    <w:rsid w:val="009A78D1"/>
    <w:rsid w:val="009F2AFE"/>
    <w:rsid w:val="00A00909"/>
    <w:rsid w:val="00A2204B"/>
    <w:rsid w:val="00A33E87"/>
    <w:rsid w:val="00A42B00"/>
    <w:rsid w:val="00A60B30"/>
    <w:rsid w:val="00A8213A"/>
    <w:rsid w:val="00A94AD6"/>
    <w:rsid w:val="00AB7FE7"/>
    <w:rsid w:val="00AC50EC"/>
    <w:rsid w:val="00AE2A2C"/>
    <w:rsid w:val="00AE5B5E"/>
    <w:rsid w:val="00AF4D9B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CF07F0"/>
    <w:rsid w:val="00CF4708"/>
    <w:rsid w:val="00D03F37"/>
    <w:rsid w:val="00D05E87"/>
    <w:rsid w:val="00D259F7"/>
    <w:rsid w:val="00D41E6D"/>
    <w:rsid w:val="00D85942"/>
    <w:rsid w:val="00DC583D"/>
    <w:rsid w:val="00E2179E"/>
    <w:rsid w:val="00E266B6"/>
    <w:rsid w:val="00E37523"/>
    <w:rsid w:val="00E751D3"/>
    <w:rsid w:val="00E85158"/>
    <w:rsid w:val="00ED0E42"/>
    <w:rsid w:val="00F10F07"/>
    <w:rsid w:val="00F13084"/>
    <w:rsid w:val="00F21CC7"/>
    <w:rsid w:val="00F95F3D"/>
    <w:rsid w:val="00F96FDB"/>
    <w:rsid w:val="00FA081B"/>
    <w:rsid w:val="00FA4B0C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DFD8-B965-42DD-924C-46CFAB9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2019-07-29T05:04:00Z</cp:lastPrinted>
  <dcterms:created xsi:type="dcterms:W3CDTF">2019-10-02T08:19:00Z</dcterms:created>
  <dcterms:modified xsi:type="dcterms:W3CDTF">2019-10-04T03:13:00Z</dcterms:modified>
</cp:coreProperties>
</file>