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3B0D9A">
        <w:rPr>
          <w:rFonts w:ascii="Courier New" w:hAnsi="Courier New" w:cs="Courier New"/>
          <w:sz w:val="22"/>
        </w:rPr>
        <w:t>Алужинское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75368E" w:rsidRDefault="00A359EC" w:rsidP="00A359E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Cs w:val="24"/>
        </w:rPr>
      </w:pPr>
      <w:r w:rsidRPr="0075368E">
        <w:rPr>
          <w:rFonts w:ascii="Courier New" w:hAnsi="Courier New" w:cs="Courier New"/>
          <w:color w:val="000000" w:themeColor="text1"/>
          <w:szCs w:val="24"/>
        </w:rPr>
        <w:t>№</w:t>
      </w:r>
      <w:r w:rsidR="00E24E0C">
        <w:rPr>
          <w:rFonts w:ascii="Courier New" w:hAnsi="Courier New" w:cs="Courier New"/>
          <w:color w:val="000000" w:themeColor="text1"/>
          <w:szCs w:val="24"/>
        </w:rPr>
        <w:t>4</w:t>
      </w:r>
      <w:r w:rsidR="0022567B">
        <w:rPr>
          <w:rFonts w:ascii="Courier New" w:hAnsi="Courier New" w:cs="Courier New"/>
          <w:color w:val="000000" w:themeColor="text1"/>
          <w:szCs w:val="24"/>
        </w:rPr>
        <w:t>7</w:t>
      </w:r>
      <w:r w:rsidRPr="0075368E">
        <w:rPr>
          <w:rFonts w:ascii="Courier New" w:hAnsi="Courier New" w:cs="Courier New"/>
          <w:color w:val="000000" w:themeColor="text1"/>
          <w:szCs w:val="24"/>
        </w:rPr>
        <w:t xml:space="preserve"> от </w:t>
      </w:r>
      <w:r w:rsidR="00E24E0C">
        <w:rPr>
          <w:rFonts w:ascii="Courier New" w:hAnsi="Courier New" w:cs="Courier New"/>
          <w:color w:val="000000" w:themeColor="text1"/>
          <w:szCs w:val="24"/>
        </w:rPr>
        <w:t>24.12</w:t>
      </w:r>
      <w:r w:rsidR="00046C19" w:rsidRPr="0075368E">
        <w:rPr>
          <w:rFonts w:ascii="Courier New" w:hAnsi="Courier New" w:cs="Courier New"/>
          <w:color w:val="000000" w:themeColor="text1"/>
          <w:szCs w:val="24"/>
        </w:rPr>
        <w:t>.20</w:t>
      </w:r>
      <w:r w:rsidR="00341861" w:rsidRPr="0075368E">
        <w:rPr>
          <w:rFonts w:ascii="Courier New" w:hAnsi="Courier New" w:cs="Courier New"/>
          <w:color w:val="000000" w:themeColor="text1"/>
          <w:szCs w:val="24"/>
        </w:rPr>
        <w:t>21</w:t>
      </w:r>
      <w:r w:rsidRPr="0075368E">
        <w:rPr>
          <w:rFonts w:ascii="Courier New" w:hAnsi="Courier New" w:cs="Courier New"/>
          <w:color w:val="000000" w:themeColor="text1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B575A" w:rsidRPr="0022613A" w:rsidRDefault="00EB575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3B0D9A">
        <w:rPr>
          <w:rFonts w:ascii="Arial" w:hAnsi="Arial" w:cs="Arial"/>
          <w:sz w:val="30"/>
          <w:szCs w:val="30"/>
        </w:rPr>
        <w:t>АЛУЖИНСКОЕ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393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 xml:space="preserve">еализация просветительских и иных </w:t>
            </w:r>
            <w:r w:rsidRPr="008F5574">
              <w:rPr>
                <w:rFonts w:ascii="Courier New" w:eastAsia="Times New Roman" w:hAnsi="Courier New" w:cs="Courier New"/>
              </w:rPr>
              <w:lastRenderedPageBreak/>
              <w:t>мероприятий, направленных на укрепление социального, 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75368E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муниципального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образования</w:t>
            </w:r>
            <w:r w:rsidR="00225E22" w:rsidRPr="0075368E">
              <w:rPr>
                <w:rFonts w:ascii="Courier New" w:eastAsia="Times New Roman" w:hAnsi="Courier New" w:cs="Courier New"/>
                <w:bCs/>
                <w:color w:val="000000" w:themeColor="text1"/>
                <w:szCs w:val="24"/>
              </w:rPr>
              <w:t xml:space="preserve">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«</w:t>
            </w:r>
            <w:r w:rsidR="003B0D9A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Алужинское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» -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000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A727EB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</w:p>
          <w:p w:rsidR="00A727EB" w:rsidRPr="0075368E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в т.ч.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на: 20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21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A61AA5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482E40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–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225E22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4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2B2E03" w:rsidRPr="00341861" w:rsidRDefault="00225E22" w:rsidP="008A645F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2025 -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lastRenderedPageBreak/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3B0D9A">
        <w:rPr>
          <w:rFonts w:ascii="Arial" w:hAnsi="Arial" w:cs="Arial"/>
          <w:spacing w:val="2"/>
          <w:sz w:val="24"/>
          <w:szCs w:val="24"/>
          <w:shd w:val="clear" w:color="auto" w:fill="FFFFFF"/>
        </w:rPr>
        <w:t>Алужинское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203E9A" w:rsidRDefault="00900127" w:rsidP="0075368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75368E">
        <w:rPr>
          <w:rFonts w:ascii="Arial" w:eastAsia="Times New Roman" w:hAnsi="Arial" w:cs="Arial"/>
          <w:sz w:val="24"/>
          <w:szCs w:val="24"/>
        </w:rPr>
        <w:t xml:space="preserve"> </w:t>
      </w:r>
      <w:r w:rsidR="008A645F">
        <w:rPr>
          <w:rFonts w:ascii="Arial" w:eastAsia="Times New Roman" w:hAnsi="Arial" w:cs="Arial"/>
          <w:sz w:val="24"/>
          <w:szCs w:val="24"/>
        </w:rPr>
        <w:t>8</w:t>
      </w:r>
      <w:r w:rsidR="005C50BA">
        <w:rPr>
          <w:rFonts w:ascii="Arial" w:eastAsia="Times New Roman" w:hAnsi="Arial" w:cs="Arial"/>
          <w:sz w:val="24"/>
          <w:szCs w:val="24"/>
        </w:rPr>
        <w:t>3</w:t>
      </w:r>
      <w:r w:rsidR="0075368E">
        <w:rPr>
          <w:rFonts w:ascii="Arial" w:eastAsia="Times New Roman" w:hAnsi="Arial" w:cs="Arial"/>
          <w:sz w:val="24"/>
          <w:szCs w:val="24"/>
        </w:rPr>
        <w:t xml:space="preserve">  000</w:t>
      </w:r>
      <w:r w:rsidRPr="00900127">
        <w:rPr>
          <w:rFonts w:ascii="Arial" w:eastAsia="Times New Roman" w:hAnsi="Arial" w:cs="Arial"/>
          <w:sz w:val="24"/>
          <w:szCs w:val="24"/>
        </w:rPr>
        <w:t xml:space="preserve">руб., в т.ч. на: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086FDA">
        <w:rPr>
          <w:rFonts w:ascii="Arial" w:eastAsia="Times New Roman" w:hAnsi="Arial" w:cs="Arial"/>
          <w:sz w:val="24"/>
          <w:szCs w:val="24"/>
        </w:rPr>
        <w:t xml:space="preserve"> 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86FDA">
        <w:rPr>
          <w:rFonts w:ascii="Arial" w:eastAsia="Times New Roman" w:hAnsi="Arial" w:cs="Arial"/>
          <w:sz w:val="24"/>
          <w:szCs w:val="24"/>
        </w:rPr>
        <w:t>2021 -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11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2022 -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2024 -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2025 </w:t>
      </w:r>
      <w:r w:rsidR="0075368E">
        <w:rPr>
          <w:rFonts w:ascii="Arial" w:eastAsia="Times New Roman" w:hAnsi="Arial" w:cs="Arial"/>
          <w:sz w:val="24"/>
          <w:szCs w:val="24"/>
        </w:rPr>
        <w:t>–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</w:t>
      </w:r>
      <w:r w:rsidRPr="00755205">
        <w:rPr>
          <w:rFonts w:ascii="Arial" w:hAnsi="Arial" w:cs="Arial"/>
          <w:sz w:val="24"/>
          <w:szCs w:val="24"/>
        </w:rPr>
        <w:lastRenderedPageBreak/>
        <w:t>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560"/>
      </w:tblGrid>
      <w:tr w:rsidR="00DB4522" w:rsidRPr="007015CF" w:rsidTr="00F8785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B4522" w:rsidRPr="007015CF" w:rsidTr="00F87853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21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B4522" w:rsidRPr="007015CF" w:rsidRDefault="00DB4522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25г</w:t>
            </w:r>
            <w:r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8" w:type="dxa"/>
          </w:tcPr>
          <w:p w:rsidR="00DB4522" w:rsidRPr="007015CF" w:rsidRDefault="005C50BA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 xml:space="preserve">Молодежная акция по пропаганде здорового образа жизни 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0B1000" w:rsidP="008F5574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6015C5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6015C5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0B1000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0B10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B1000" w:rsidRDefault="00F47684" w:rsidP="00F476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национального культурно-спортивного праздника «</w:t>
            </w:r>
            <w:proofErr w:type="spellStart"/>
            <w:r>
              <w:rPr>
                <w:rFonts w:ascii="Courier New" w:hAnsi="Courier New" w:cs="Courier New"/>
              </w:rPr>
              <w:t>Сур-Харбан</w:t>
            </w:r>
            <w:proofErr w:type="spellEnd"/>
            <w:r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987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247DFD"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75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560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right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DB4522" w:rsidRPr="007015CF" w:rsidRDefault="005C50BA" w:rsidP="005C50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D10A9C" w:rsidTr="007766BB">
        <w:tc>
          <w:tcPr>
            <w:tcW w:w="3794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измерени</w:t>
            </w: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Значение показателя</w:t>
            </w:r>
          </w:p>
        </w:tc>
      </w:tr>
      <w:tr w:rsidR="00D10A9C" w:rsidRPr="00D10A9C" w:rsidTr="00247DFD">
        <w:trPr>
          <w:trHeight w:val="290"/>
        </w:trPr>
        <w:tc>
          <w:tcPr>
            <w:tcW w:w="3794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10A9C" w:rsidRPr="00D10A9C" w:rsidTr="00E5073C">
        <w:trPr>
          <w:trHeight w:val="1052"/>
        </w:trPr>
        <w:tc>
          <w:tcPr>
            <w:tcW w:w="3794" w:type="dxa"/>
          </w:tcPr>
          <w:p w:rsidR="00A4659E" w:rsidRPr="00D10A9C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доля детей и молодежи раз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="00E5073C" w:rsidRPr="00E5073C">
              <w:rPr>
                <w:rFonts w:ascii="Courier New" w:hAnsi="Courier New" w:cs="Courier New"/>
                <w:sz w:val="18"/>
                <w:szCs w:val="18"/>
              </w:rPr>
              <w:t xml:space="preserve"> инновационную, предпринимательскую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A4659E"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9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>
    <w:useFELayout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24ABE"/>
    <w:rsid w:val="00152195"/>
    <w:rsid w:val="00180304"/>
    <w:rsid w:val="00186137"/>
    <w:rsid w:val="00187F4E"/>
    <w:rsid w:val="001C1A9A"/>
    <w:rsid w:val="002020ED"/>
    <w:rsid w:val="00203E9A"/>
    <w:rsid w:val="00205A07"/>
    <w:rsid w:val="0022567B"/>
    <w:rsid w:val="00225E22"/>
    <w:rsid w:val="00247DFD"/>
    <w:rsid w:val="0027728A"/>
    <w:rsid w:val="00277806"/>
    <w:rsid w:val="002B2E03"/>
    <w:rsid w:val="002F61B6"/>
    <w:rsid w:val="00341861"/>
    <w:rsid w:val="0039724B"/>
    <w:rsid w:val="003B0D9A"/>
    <w:rsid w:val="003C53BC"/>
    <w:rsid w:val="00401CE0"/>
    <w:rsid w:val="00417EFE"/>
    <w:rsid w:val="00441555"/>
    <w:rsid w:val="00441917"/>
    <w:rsid w:val="00482E40"/>
    <w:rsid w:val="00497B6D"/>
    <w:rsid w:val="004A2374"/>
    <w:rsid w:val="004B0156"/>
    <w:rsid w:val="00515E03"/>
    <w:rsid w:val="005552CE"/>
    <w:rsid w:val="005C50BA"/>
    <w:rsid w:val="005F44BE"/>
    <w:rsid w:val="006015C5"/>
    <w:rsid w:val="006A0B52"/>
    <w:rsid w:val="006C2896"/>
    <w:rsid w:val="006E1F7A"/>
    <w:rsid w:val="00735126"/>
    <w:rsid w:val="00746CCC"/>
    <w:rsid w:val="0075368E"/>
    <w:rsid w:val="00755205"/>
    <w:rsid w:val="007766BB"/>
    <w:rsid w:val="00786E65"/>
    <w:rsid w:val="007A05F4"/>
    <w:rsid w:val="007C6219"/>
    <w:rsid w:val="00800F3E"/>
    <w:rsid w:val="00843348"/>
    <w:rsid w:val="00873B32"/>
    <w:rsid w:val="008A645F"/>
    <w:rsid w:val="008C1208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C54"/>
    <w:rsid w:val="00DC4DAE"/>
    <w:rsid w:val="00DE1C37"/>
    <w:rsid w:val="00DE66DE"/>
    <w:rsid w:val="00E01BCE"/>
    <w:rsid w:val="00E0459A"/>
    <w:rsid w:val="00E24E0C"/>
    <w:rsid w:val="00E5073C"/>
    <w:rsid w:val="00E75E48"/>
    <w:rsid w:val="00EB575A"/>
    <w:rsid w:val="00EF1A7F"/>
    <w:rsid w:val="00F47684"/>
    <w:rsid w:val="00F54A2A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4A3B-D01D-4B46-BBAA-FACD184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dcterms:created xsi:type="dcterms:W3CDTF">2023-05-15T06:22:00Z</dcterms:created>
  <dcterms:modified xsi:type="dcterms:W3CDTF">2023-05-15T06:22:00Z</dcterms:modified>
</cp:coreProperties>
</file>