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E" w:rsidRPr="00B818DA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bookmarkStart w:id="0" w:name="Par775"/>
      <w:bookmarkEnd w:id="0"/>
      <w:r w:rsidRPr="00B818DA">
        <w:rPr>
          <w:rFonts w:ascii="Courier New" w:hAnsi="Courier New" w:cs="Courier New"/>
          <w:sz w:val="22"/>
          <w:szCs w:val="22"/>
        </w:rPr>
        <w:t>Приложение № 1</w:t>
      </w:r>
    </w:p>
    <w:p w:rsidR="004763AA" w:rsidRPr="00B818DA" w:rsidRDefault="006F742E" w:rsidP="006D7ECC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B818DA">
        <w:rPr>
          <w:rFonts w:ascii="Courier New" w:hAnsi="Courier New" w:cs="Courier New"/>
          <w:sz w:val="22"/>
          <w:szCs w:val="22"/>
        </w:rPr>
        <w:t>к Административному регламенту «</w:t>
      </w:r>
      <w:r w:rsidR="00A70A8F" w:rsidRPr="00B818DA">
        <w:rPr>
          <w:rFonts w:ascii="Courier New" w:hAnsi="Courier New" w:cs="Courier New"/>
          <w:sz w:val="22"/>
          <w:szCs w:val="22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B818DA">
        <w:rPr>
          <w:rFonts w:ascii="Courier New" w:hAnsi="Courier New" w:cs="Courier New"/>
          <w:sz w:val="22"/>
          <w:szCs w:val="22"/>
        </w:rPr>
        <w:t>»</w:t>
      </w:r>
    </w:p>
    <w:p w:rsidR="00AF63E6" w:rsidRPr="00B818DA" w:rsidRDefault="00AF63E6" w:rsidP="004763AA">
      <w:pPr>
        <w:ind w:left="5103" w:firstLine="0"/>
        <w:rPr>
          <w:rFonts w:ascii="Courier New" w:hAnsi="Courier New" w:cs="Courier New"/>
          <w:b/>
          <w:bCs/>
          <w:sz w:val="22"/>
          <w:szCs w:val="22"/>
        </w:rPr>
      </w:pPr>
    </w:p>
    <w:p w:rsidR="00A70A8F" w:rsidRPr="00786982" w:rsidRDefault="00A70A8F" w:rsidP="0057698C">
      <w:pPr>
        <w:ind w:left="5529" w:firstLine="141"/>
        <w:rPr>
          <w:rFonts w:ascii="Arial" w:hAnsi="Arial" w:cs="Arial"/>
          <w:sz w:val="24"/>
          <w:szCs w:val="24"/>
        </w:rPr>
      </w:pPr>
      <w:r w:rsidRPr="00786982">
        <w:rPr>
          <w:rFonts w:ascii="Arial" w:hAnsi="Arial" w:cs="Arial"/>
          <w:sz w:val="24"/>
          <w:szCs w:val="24"/>
        </w:rPr>
        <w:t xml:space="preserve">В </w:t>
      </w:r>
      <w:r w:rsidR="007E6DA9" w:rsidRPr="00786982">
        <w:rPr>
          <w:rFonts w:ascii="Arial" w:hAnsi="Arial" w:cs="Arial"/>
          <w:sz w:val="24"/>
          <w:szCs w:val="24"/>
        </w:rPr>
        <w:t>администрацию м</w:t>
      </w:r>
      <w:r w:rsidR="0057698C" w:rsidRPr="00786982">
        <w:rPr>
          <w:rFonts w:ascii="Arial" w:hAnsi="Arial" w:cs="Arial"/>
          <w:sz w:val="24"/>
          <w:szCs w:val="24"/>
        </w:rPr>
        <w:t>униципального образования</w:t>
      </w:r>
      <w:r w:rsidR="007E6DA9" w:rsidRPr="00786982">
        <w:rPr>
          <w:rFonts w:ascii="Arial" w:hAnsi="Arial" w:cs="Arial"/>
          <w:sz w:val="24"/>
          <w:szCs w:val="24"/>
        </w:rPr>
        <w:t xml:space="preserve"> «</w:t>
      </w:r>
      <w:r w:rsidR="00D22CB6" w:rsidRPr="00786982">
        <w:rPr>
          <w:rFonts w:ascii="Arial" w:hAnsi="Arial" w:cs="Arial"/>
          <w:sz w:val="24"/>
          <w:szCs w:val="24"/>
        </w:rPr>
        <w:t>Алужинское</w:t>
      </w:r>
      <w:r w:rsidR="007E6DA9" w:rsidRPr="00786982">
        <w:rPr>
          <w:rFonts w:ascii="Arial" w:hAnsi="Arial" w:cs="Arial"/>
          <w:sz w:val="24"/>
          <w:szCs w:val="24"/>
        </w:rPr>
        <w:t>»</w:t>
      </w: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"/>
        <w:gridCol w:w="4378"/>
      </w:tblGrid>
      <w:tr w:rsidR="00A70A8F" w:rsidRPr="00786982" w:rsidTr="0057698C">
        <w:tc>
          <w:tcPr>
            <w:tcW w:w="441" w:type="dxa"/>
          </w:tcPr>
          <w:p w:rsidR="00A70A8F" w:rsidRPr="00786982" w:rsidRDefault="00A70A8F" w:rsidP="0057698C">
            <w:pPr>
              <w:ind w:hanging="426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70A8F" w:rsidRPr="00786982" w:rsidRDefault="00A70A8F" w:rsidP="0057698C">
            <w:pPr>
              <w:ind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57698C">
        <w:tc>
          <w:tcPr>
            <w:tcW w:w="441" w:type="dxa"/>
          </w:tcPr>
          <w:p w:rsidR="00A70A8F" w:rsidRPr="00786982" w:rsidRDefault="00A70A8F" w:rsidP="0057698C">
            <w:pPr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70A8F" w:rsidRPr="00786982" w:rsidRDefault="00A70A8F" w:rsidP="0057698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6982">
              <w:rPr>
                <w:rFonts w:ascii="Arial" w:hAnsi="Arial" w:cs="Arial"/>
                <w:sz w:val="24"/>
                <w:szCs w:val="24"/>
              </w:rPr>
              <w:t>(фамилия, имя, отчество гражданина,</w:t>
            </w:r>
            <w:proofErr w:type="gramEnd"/>
          </w:p>
          <w:p w:rsidR="00A70A8F" w:rsidRPr="00786982" w:rsidRDefault="00A70A8F" w:rsidP="0057698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A70A8F" w:rsidRPr="00786982" w:rsidRDefault="00A70A8F" w:rsidP="0057698C">
      <w:pPr>
        <w:ind w:hanging="426"/>
        <w:rPr>
          <w:rFonts w:ascii="Arial" w:hAnsi="Arial" w:cs="Arial"/>
          <w:sz w:val="24"/>
          <w:szCs w:val="24"/>
        </w:rPr>
      </w:pPr>
    </w:p>
    <w:tbl>
      <w:tblPr>
        <w:tblStyle w:val="a3"/>
        <w:tblW w:w="482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9"/>
        <w:gridCol w:w="1087"/>
        <w:gridCol w:w="3594"/>
      </w:tblGrid>
      <w:tr w:rsidR="00A70A8F" w:rsidRPr="00786982" w:rsidTr="001870DB">
        <w:trPr>
          <w:gridBefore w:val="1"/>
          <w:wBefore w:w="142" w:type="dxa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70A8F" w:rsidRPr="00786982" w:rsidRDefault="00A70A8F" w:rsidP="0057698C">
            <w:pPr>
              <w:ind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1870DB">
        <w:trPr>
          <w:gridBefore w:val="1"/>
          <w:wBefore w:w="142" w:type="dxa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A70A8F" w:rsidRPr="00786982" w:rsidRDefault="00A70A8F" w:rsidP="0057698C">
            <w:pPr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(адрес местонахождения юридического лица,  адрес местожительства для гражданина)</w:t>
            </w:r>
          </w:p>
        </w:tc>
      </w:tr>
      <w:tr w:rsidR="00A70A8F" w:rsidRPr="00786982" w:rsidTr="001870DB">
        <w:tc>
          <w:tcPr>
            <w:tcW w:w="1058" w:type="dxa"/>
            <w:gridSpan w:val="2"/>
          </w:tcPr>
          <w:p w:rsidR="00A70A8F" w:rsidRPr="00786982" w:rsidRDefault="00A70A8F" w:rsidP="007E6D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A8F" w:rsidRPr="00786982" w:rsidRDefault="00A70A8F" w:rsidP="0057698C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8F" w:rsidRPr="00786982" w:rsidRDefault="00A70A8F" w:rsidP="0057698C">
      <w:pPr>
        <w:ind w:firstLine="0"/>
        <w:rPr>
          <w:rFonts w:ascii="Arial" w:hAnsi="Arial" w:cs="Arial"/>
          <w:sz w:val="24"/>
          <w:szCs w:val="24"/>
        </w:rPr>
      </w:pPr>
    </w:p>
    <w:p w:rsidR="00A70A8F" w:rsidRPr="00786982" w:rsidRDefault="00A70A8F" w:rsidP="00A70A8F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86982">
        <w:rPr>
          <w:rFonts w:ascii="Arial" w:hAnsi="Arial" w:cs="Arial"/>
          <w:b/>
          <w:bCs/>
          <w:sz w:val="24"/>
          <w:szCs w:val="24"/>
        </w:rPr>
        <w:t>ХОДАТАЙСТВО</w:t>
      </w:r>
    </w:p>
    <w:p w:rsidR="00A70A8F" w:rsidRPr="00786982" w:rsidRDefault="00A70A8F" w:rsidP="00A70A8F">
      <w:pPr>
        <w:ind w:firstLine="0"/>
        <w:rPr>
          <w:rFonts w:ascii="Arial" w:hAnsi="Arial" w:cs="Arial"/>
          <w:sz w:val="24"/>
          <w:szCs w:val="24"/>
        </w:rPr>
      </w:pPr>
    </w:p>
    <w:p w:rsidR="00A70A8F" w:rsidRPr="00786982" w:rsidRDefault="00A70A8F" w:rsidP="003807D2">
      <w:pPr>
        <w:ind w:firstLine="284"/>
        <w:rPr>
          <w:rFonts w:ascii="Arial" w:hAnsi="Arial" w:cs="Arial"/>
          <w:sz w:val="24"/>
          <w:szCs w:val="24"/>
        </w:rPr>
      </w:pPr>
      <w:r w:rsidRPr="00786982">
        <w:rPr>
          <w:rFonts w:ascii="Arial" w:hAnsi="Arial" w:cs="Arial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Style w:val="a3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"/>
        <w:gridCol w:w="991"/>
        <w:gridCol w:w="1233"/>
        <w:gridCol w:w="2577"/>
        <w:gridCol w:w="5215"/>
        <w:gridCol w:w="189"/>
        <w:gridCol w:w="135"/>
      </w:tblGrid>
      <w:tr w:rsidR="00A70A8F" w:rsidRPr="00786982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A70A8F" w:rsidRPr="00786982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в категорию земель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(указать испрашиваемую категорию земель в соответствии с  законодательством)</w:t>
            </w:r>
          </w:p>
        </w:tc>
      </w:tr>
      <w:tr w:rsidR="00A70A8F" w:rsidRPr="00786982" w:rsidTr="001870DB">
        <w:tc>
          <w:tcPr>
            <w:tcW w:w="1101" w:type="dxa"/>
            <w:gridSpan w:val="2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98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A70A8F" w:rsidRPr="00786982" w:rsidTr="001870DB">
        <w:trPr>
          <w:gridAfter w:val="1"/>
          <w:wAfter w:w="135" w:type="dxa"/>
        </w:trPr>
        <w:tc>
          <w:tcPr>
            <w:tcW w:w="1101" w:type="dxa"/>
            <w:gridSpan w:val="2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A70A8F" w:rsidRPr="00786982" w:rsidRDefault="00A70A8F" w:rsidP="007E6D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(указывается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A70A8F" w:rsidRPr="00786982" w:rsidTr="001870DB">
        <w:trPr>
          <w:gridAfter w:val="1"/>
          <w:wAfter w:w="135" w:type="dxa"/>
        </w:trPr>
        <w:tc>
          <w:tcPr>
            <w:tcW w:w="4928" w:type="dxa"/>
            <w:gridSpan w:val="4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7D2" w:rsidRPr="00786982" w:rsidRDefault="003807D2" w:rsidP="00A70A8F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6"/>
        <w:gridCol w:w="2205"/>
        <w:gridCol w:w="3900"/>
      </w:tblGrid>
      <w:tr w:rsidR="00A70A8F" w:rsidRPr="00786982" w:rsidTr="003807D2">
        <w:tc>
          <w:tcPr>
            <w:tcW w:w="3641" w:type="dxa"/>
          </w:tcPr>
          <w:p w:rsidR="00A70A8F" w:rsidRPr="00786982" w:rsidRDefault="00A70A8F" w:rsidP="00A70A8F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7D2" w:rsidRPr="00786982" w:rsidTr="003807D2">
        <w:trPr>
          <w:gridAfter w:val="2"/>
          <w:wAfter w:w="6639" w:type="dxa"/>
        </w:trPr>
        <w:tc>
          <w:tcPr>
            <w:tcW w:w="3641" w:type="dxa"/>
          </w:tcPr>
          <w:p w:rsidR="003807D2" w:rsidRPr="00786982" w:rsidRDefault="003807D2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7D2" w:rsidRPr="00786982" w:rsidRDefault="003807D2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3807D2">
        <w:tc>
          <w:tcPr>
            <w:tcW w:w="6043" w:type="dxa"/>
            <w:gridSpan w:val="2"/>
          </w:tcPr>
          <w:p w:rsidR="00A70A8F" w:rsidRPr="00786982" w:rsidRDefault="00A70A8F" w:rsidP="00A70A8F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8F" w:rsidRPr="00786982" w:rsidRDefault="003807D2" w:rsidP="003807D2">
      <w:pPr>
        <w:ind w:right="-142" w:firstLine="0"/>
        <w:rPr>
          <w:rFonts w:ascii="Arial" w:hAnsi="Arial" w:cs="Arial"/>
          <w:sz w:val="24"/>
          <w:szCs w:val="24"/>
        </w:rPr>
      </w:pPr>
      <w:r w:rsidRPr="00786982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A70A8F" w:rsidRPr="00786982" w:rsidRDefault="00A70A8F" w:rsidP="00A70A8F">
      <w:pPr>
        <w:ind w:firstLine="0"/>
        <w:rPr>
          <w:rFonts w:ascii="Arial" w:hAnsi="Arial" w:cs="Arial"/>
          <w:sz w:val="24"/>
          <w:szCs w:val="24"/>
        </w:rPr>
      </w:pPr>
      <w:r w:rsidRPr="00786982">
        <w:rPr>
          <w:rFonts w:ascii="Arial" w:hAnsi="Arial" w:cs="Arial"/>
          <w:sz w:val="24"/>
          <w:szCs w:val="24"/>
        </w:rPr>
        <w:t>К ходатайству прилагаются:</w:t>
      </w:r>
    </w:p>
    <w:tbl>
      <w:tblPr>
        <w:tblStyle w:val="a3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"/>
        <w:gridCol w:w="9175"/>
        <w:gridCol w:w="283"/>
      </w:tblGrid>
      <w:tr w:rsidR="00A70A8F" w:rsidRPr="00786982" w:rsidTr="001870DB">
        <w:tc>
          <w:tcPr>
            <w:tcW w:w="986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9187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98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70A8F" w:rsidRPr="00786982" w:rsidTr="001870DB">
        <w:tc>
          <w:tcPr>
            <w:tcW w:w="986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98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</w:tr>
      <w:tr w:rsidR="00A70A8F" w:rsidRPr="00786982" w:rsidTr="001870DB">
        <w:tc>
          <w:tcPr>
            <w:tcW w:w="986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lastRenderedPageBreak/>
              <w:t>в)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98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A70A8F" w:rsidRPr="00786982" w:rsidRDefault="00A70A8F" w:rsidP="00A70A8F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A70A8F" w:rsidRPr="00786982" w:rsidTr="001870DB">
        <w:tc>
          <w:tcPr>
            <w:tcW w:w="314" w:type="dxa"/>
          </w:tcPr>
          <w:p w:rsidR="00A70A8F" w:rsidRPr="00786982" w:rsidRDefault="003807D2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786982" w:rsidRDefault="003807D2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698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869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A70A8F" w:rsidRPr="00786982" w:rsidRDefault="00A70A8F" w:rsidP="00A70A8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A8F" w:rsidRPr="00786982" w:rsidRDefault="00A70A8F" w:rsidP="00A70A8F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8F" w:rsidRPr="00786982" w:rsidTr="001870DB">
        <w:tc>
          <w:tcPr>
            <w:tcW w:w="314" w:type="dxa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:rsidR="00A70A8F" w:rsidRPr="00786982" w:rsidRDefault="00A70A8F" w:rsidP="00A70A8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0A8F" w:rsidRPr="00786982" w:rsidRDefault="00A70A8F" w:rsidP="00A70A8F">
            <w:pPr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982">
              <w:rPr>
                <w:rFonts w:ascii="Arial" w:hAnsi="Arial" w:cs="Arial"/>
                <w:sz w:val="24"/>
                <w:szCs w:val="24"/>
              </w:rPr>
              <w:t>(подпись гражданина либо уполномоченного лица)</w:t>
            </w:r>
          </w:p>
        </w:tc>
      </w:tr>
    </w:tbl>
    <w:p w:rsidR="00A70A8F" w:rsidRPr="00786982" w:rsidRDefault="00A70A8F" w:rsidP="00A70A8F">
      <w:pPr>
        <w:rPr>
          <w:rFonts w:ascii="Arial" w:hAnsi="Arial" w:cs="Arial"/>
          <w:sz w:val="24"/>
          <w:szCs w:val="24"/>
        </w:rPr>
      </w:pPr>
    </w:p>
    <w:p w:rsidR="001E6D2C" w:rsidRPr="008E6E97" w:rsidRDefault="005003D2" w:rsidP="006D7ECC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Courier New" w:hAnsi="Courier New" w:cs="Courier New"/>
          <w:sz w:val="22"/>
          <w:szCs w:val="22"/>
        </w:rPr>
      </w:pPr>
      <w:r w:rsidRPr="008E6E97">
        <w:rPr>
          <w:rFonts w:ascii="Courier New" w:hAnsi="Courier New" w:cs="Courier New"/>
          <w:sz w:val="22"/>
          <w:szCs w:val="22"/>
        </w:rPr>
        <w:t>Приложение № 2</w:t>
      </w:r>
    </w:p>
    <w:p w:rsidR="001E6D2C" w:rsidRPr="008E6E97" w:rsidRDefault="001E6D2C" w:rsidP="006D7ECC">
      <w:pPr>
        <w:ind w:left="5670" w:firstLine="0"/>
        <w:rPr>
          <w:rFonts w:ascii="Courier New" w:hAnsi="Courier New" w:cs="Courier New"/>
          <w:sz w:val="22"/>
          <w:szCs w:val="22"/>
        </w:rPr>
      </w:pPr>
      <w:r w:rsidRPr="008E6E97">
        <w:rPr>
          <w:rFonts w:ascii="Courier New" w:hAnsi="Courier New" w:cs="Courier New"/>
          <w:sz w:val="22"/>
          <w:szCs w:val="22"/>
        </w:rPr>
        <w:t>к Административному регламенту «</w:t>
      </w:r>
      <w:r w:rsidR="00A70A8F" w:rsidRPr="008E6E97">
        <w:rPr>
          <w:rFonts w:ascii="Courier New" w:hAnsi="Courier New" w:cs="Courier New"/>
          <w:sz w:val="22"/>
          <w:szCs w:val="22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8E6E97">
        <w:rPr>
          <w:rFonts w:ascii="Courier New" w:hAnsi="Courier New" w:cs="Courier New"/>
          <w:sz w:val="22"/>
          <w:szCs w:val="22"/>
        </w:rPr>
        <w:t>»</w:t>
      </w:r>
    </w:p>
    <w:p w:rsidR="001E6D2C" w:rsidRPr="00786982" w:rsidRDefault="001E6D2C" w:rsidP="001E6D2C">
      <w:pPr>
        <w:ind w:left="5954"/>
        <w:rPr>
          <w:rFonts w:ascii="Arial" w:hAnsi="Arial" w:cs="Arial"/>
          <w:sz w:val="24"/>
          <w:szCs w:val="24"/>
        </w:rPr>
      </w:pPr>
    </w:p>
    <w:p w:rsidR="005312A4" w:rsidRPr="0078698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86982">
        <w:rPr>
          <w:rFonts w:ascii="Arial" w:eastAsia="Times New Roman" w:hAnsi="Arial" w:cs="Arial"/>
          <w:sz w:val="24"/>
          <w:szCs w:val="24"/>
        </w:rPr>
        <w:t>БЛОК-СХЕМА</w:t>
      </w:r>
    </w:p>
    <w:p w:rsidR="005003D2" w:rsidRPr="0078698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86982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  <w:r w:rsidR="005003D2" w:rsidRPr="00786982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Pr="00786982">
        <w:rPr>
          <w:rFonts w:ascii="Arial" w:eastAsia="Times New Roman" w:hAnsi="Arial" w:cs="Arial"/>
          <w:sz w:val="24"/>
          <w:szCs w:val="24"/>
        </w:rPr>
        <w:t>УСЛУГИ</w:t>
      </w:r>
    </w:p>
    <w:p w:rsidR="005003D2" w:rsidRDefault="00E07A47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</w:r>
      <w:r>
        <w:rPr>
          <w:rFonts w:ascii="Times New Roman" w:eastAsia="Times New Roman" w:hAnsi="Times New Roman"/>
          <w:szCs w:val="28"/>
        </w:rPr>
        <w:pict>
          <v:group id="_x0000_s1190" style="width:543.75pt;height:514.7pt;mso-position-horizontal-relative:char;mso-position-vertical-relative:line" coordorigin="675,1286" coordsize="10875,10294">
            <v:roundrect id="Скругленный прямоугольник 4" o:spid="_x0000_s1171" style="position:absolute;left:2595;top:1286;width:7185;height:11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B818DA" w:rsidRPr="008E6E97" w:rsidRDefault="00B818DA" w:rsidP="001870DB">
                    <w:pPr>
                      <w:tabs>
                        <w:tab w:val="left" w:pos="426"/>
                      </w:tabs>
                      <w:spacing w:line="216" w:lineRule="auto"/>
                      <w:ind w:firstLine="0"/>
                      <w:jc w:val="center"/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Подача ходатайства и документов:</w:t>
                    </w:r>
                  </w:p>
                  <w:p w:rsidR="00B818DA" w:rsidRPr="008E6E97" w:rsidRDefault="008E6E97" w:rsidP="008E6E97">
                    <w:pPr>
                      <w:tabs>
                        <w:tab w:val="left" w:pos="426"/>
                      </w:tabs>
                      <w:spacing w:line="216" w:lineRule="auto"/>
                      <w:ind w:left="360" w:firstLine="0"/>
                      <w:jc w:val="left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1. </w:t>
                    </w:r>
                    <w:r w:rsidR="00B818DA" w:rsidRPr="008E6E97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путем личного обращения;</w:t>
                    </w:r>
                  </w:p>
                  <w:p w:rsidR="00B818DA" w:rsidRPr="008E6E97" w:rsidRDefault="008E6E97" w:rsidP="008E6E97">
                    <w:pPr>
                      <w:tabs>
                        <w:tab w:val="left" w:pos="426"/>
                      </w:tabs>
                      <w:spacing w:line="216" w:lineRule="auto"/>
                      <w:ind w:left="360" w:firstLine="0"/>
                      <w:jc w:val="left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2. </w:t>
                    </w:r>
                    <w:r w:rsidR="00B818DA" w:rsidRPr="008E6E97">
                      <w:rPr>
                        <w:rFonts w:ascii="Courier New" w:hAnsi="Courier New" w:cs="Courier New"/>
                        <w:sz w:val="22"/>
                        <w:szCs w:val="22"/>
                      </w:rPr>
                      <w:t>через организации федеральной почтовой связи;</w:t>
                    </w:r>
                  </w:p>
                  <w:p w:rsidR="00B818DA" w:rsidRPr="008E6E97" w:rsidRDefault="008E6E97" w:rsidP="008E6E97">
                    <w:pPr>
                      <w:tabs>
                        <w:tab w:val="left" w:pos="426"/>
                      </w:tabs>
                      <w:spacing w:line="216" w:lineRule="auto"/>
                      <w:ind w:left="360" w:firstLine="0"/>
                      <w:jc w:val="left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hAnsi="Courier New" w:cs="Courier New"/>
                        <w:sz w:val="22"/>
                        <w:szCs w:val="22"/>
                      </w:rPr>
                      <w:t xml:space="preserve">3. </w:t>
                    </w:r>
                    <w:r w:rsidR="00B818DA" w:rsidRPr="008E6E97">
                      <w:rPr>
                        <w:rFonts w:ascii="Courier New" w:hAnsi="Courier New" w:cs="Courier New"/>
                        <w:sz w:val="22"/>
                        <w:szCs w:val="22"/>
                      </w:rPr>
                      <w:t>в форме электронного документа (в том числе посредством Портала)</w:t>
                    </w:r>
                  </w:p>
                </w:txbxContent>
              </v:textbox>
            </v:roundrect>
            <v:roundrect id="_x0000_s1172" style="position:absolute;left:2025;top:3326;width:8055;height:73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2" inset="9.6pt,4.8pt,9.6pt,4.8pt">
                <w:txbxContent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Прием, регистрация ходатайства и документов, подлежащих представлению заявителем</w:t>
                    </w:r>
                  </w:p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hAnsi="Courier New" w:cs="Courier New"/>
                        <w:i/>
                        <w:iCs/>
                        <w:kern w:val="24"/>
                        <w:sz w:val="22"/>
                        <w:szCs w:val="22"/>
                      </w:rPr>
                      <w:t>(не более 30 минут)</w:t>
                    </w:r>
                  </w:p>
                </w:txbxContent>
              </v:textbox>
            </v:roundrect>
            <v:roundrect id="_x0000_s1173" style="position:absolute;left:675;top:4901;width:4500;height:97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3" inset="9.6pt,4.8pt,9.6pt,4.8pt">
                <w:txbxContent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Направление уведомления об отказе в приеме и рассмотрении ходатайства и документов</w:t>
                    </w:r>
                  </w:p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i/>
                        <w:sz w:val="22"/>
                        <w:szCs w:val="22"/>
                      </w:rPr>
                      <w:t>(30 календарных дней</w:t>
                    </w:r>
                    <w:r w:rsidRPr="008E6E97"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oundrect>
            <v:roundrect id="_x0000_s1174" style="position:absolute;left:5940;top:4901;width:5610;height:14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4" inset="9.6pt,4.8pt,9.6pt,4.8pt">
                <w:txbxContent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B818DA" w:rsidRPr="008E6E97" w:rsidRDefault="00B818DA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_x0000_s1175" style="position:absolute;left:675;top:6858;width:7245;height:8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5" inset="9.6pt,4.8pt,9.6pt,4.8pt">
                <w:txbxContent>
                  <w:p w:rsidR="00B818DA" w:rsidRPr="008E6E97" w:rsidRDefault="00B818DA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Отказ в переводе земель или земельных участков в составе таких земель</w:t>
                    </w:r>
                  </w:p>
                  <w:p w:rsidR="00B818DA" w:rsidRPr="008E6E97" w:rsidRDefault="00B818DA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Courier New" w:eastAsia="Times New Roman" w:hAnsi="Courier New" w:cs="Courier New"/>
                        <w:i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i/>
                        <w:sz w:val="22"/>
                        <w:szCs w:val="22"/>
                      </w:rPr>
                      <w:t>(5 рабочих дней направление отказа)</w:t>
                    </w:r>
                  </w:p>
                </w:txbxContent>
              </v:textbox>
            </v:roundrect>
            <v:roundrect id="_x0000_s1176" style="position:absolute;left:3600;top:8422;width:754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6" inset="9.6pt,4.8pt,9.6pt,4.8pt">
                <w:txbxContent>
                  <w:p w:rsidR="00B818DA" w:rsidRPr="008E6E97" w:rsidRDefault="00B818DA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Принятие решения о переводе земель или земельных участков из одной категории в другую</w:t>
                    </w:r>
                  </w:p>
                  <w:p w:rsidR="00B818DA" w:rsidRPr="008E6E97" w:rsidRDefault="00B818DA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proofErr w:type="gramStart"/>
                    <w:r w:rsidRPr="008E6E97"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(60 календарных дней (с учетом направления межведомственных запросов)</w:t>
                    </w:r>
                    <w:proofErr w:type="gramEnd"/>
                  </w:p>
                </w:txbxContent>
              </v:textbox>
            </v:roundrect>
            <v:roundrect id="_x0000_s1177" style="position:absolute;left:675;top:10470;width:4620;height:11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7" inset="9.6pt,4.8pt,9.6pt,4.8pt">
                <w:txbxContent>
                  <w:p w:rsidR="00B818DA" w:rsidRPr="008E6E97" w:rsidRDefault="00B818DA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sz w:val="22"/>
                        <w:szCs w:val="22"/>
                      </w:rPr>
                      <w:t>Выдача (направление) акта об отказе в переводе</w:t>
                    </w:r>
                  </w:p>
                  <w:p w:rsidR="00B818DA" w:rsidRPr="008E6E97" w:rsidRDefault="00B818DA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eastAsia="Times New Roman" w:hAnsi="Courier New" w:cs="Courier New"/>
                        <w:i/>
                        <w:sz w:val="22"/>
                        <w:szCs w:val="22"/>
                      </w:rPr>
                      <w:t>(14 календарных дней)</w:t>
                    </w:r>
                  </w:p>
                </w:txbxContent>
              </v:textbox>
            </v:roundrect>
            <v:roundrect id="_x0000_s1178" style="position:absolute;left:5835;top:10470;width:5490;height:11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ffe599 [1303]" stroked="f" strokeweight="1pt">
              <v:stroke joinstyle="miter"/>
              <v:shadow on="t" color="black" opacity="26213f" origin="-.5,-.5" offset=".74836mm,.74836mm"/>
              <v:textbox style="mso-next-textbox:#_x0000_s1178" inset="9.6pt,4.8pt,9.6pt,4.8pt">
                <w:txbxContent>
                  <w:p w:rsidR="00B818DA" w:rsidRPr="008E6E97" w:rsidRDefault="00B818DA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hAnsi="Courier New" w:cs="Courier New"/>
                        <w:sz w:val="22"/>
                        <w:szCs w:val="22"/>
                      </w:rPr>
                      <w:t>Выдача (направление) акта о переводе земель или земельных участков</w:t>
                    </w:r>
                  </w:p>
                  <w:p w:rsidR="00B818DA" w:rsidRPr="008E6E97" w:rsidRDefault="00B818DA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E6E97">
                      <w:rPr>
                        <w:rFonts w:ascii="Courier New" w:hAnsi="Courier New" w:cs="Courier New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(14 календарных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9" type="#_x0000_t32" style="position:absolute;left:5778;top:2863;width:92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5578,-1,-145578" strokecolor="#7f5f00 [1607]" strokeweight="1.25pt">
              <v:stroke endarrow="block" joinstyle="miter"/>
            </v:shape>
            <v:shape id="_x0000_s1180" type="#_x0000_t32" style="position:absolute;left:587;top:4319;width:116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1693,-1,-21693" strokecolor="#7f5f00 [1607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81" type="#_x0000_t34" style="position:absolute;left:10353;top:4318;width:116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1,-80697600,-202762" strokecolor="#7f5f00 [1607]" strokeweight="1.25pt">
              <v:stroke endarrow="block"/>
            </v:shape>
            <v:shape id="_x0000_s1182" type="#_x0000_t34" style="position:absolute;left:1170;top:3735;width:85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80697600,-51158" strokecolor="#7f5f00 [1607]" strokeweight="1.25pt"/>
            <v:shape id="_x0000_s1183" type="#_x0000_t34" style="position:absolute;left:10080;top:3734;width:85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80697600,-51158" strokecolor="#7f5f00 [1607]" strokeweight="1.25pt"/>
            <v:shape id="_x0000_s1184" type="#_x0000_t32" style="position:absolute;left:8097;top:7369;width:2107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93812,-1,-93812" strokecolor="#7f5f00 [1607]" strokeweight="1.25pt">
              <v:stroke endarrow="block" joinstyle="miter"/>
            </v:shape>
            <v:shape id="_x0000_s1185" type="#_x0000_t32" style="position:absolute;left:5550;top:5626;width:390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28985,-1,-328985" strokecolor="#7f5f00 [1607]" strokeweight="1.25pt">
              <v:stroke joinstyle="miter"/>
            </v:shape>
            <v:shape id="_x0000_s1186" type="#_x0000_t34" style="position:absolute;left:4935;top:6241;width:1232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21521600,-97323" strokecolor="#7f5f00 [1607]" strokeweight="1.25pt">
              <v:stroke endarrow="block"/>
            </v:shape>
            <v:shape id="_x0000_s1187" type="#_x0000_t34" style="position:absolute;left:7388;top:9937;width:106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0,-203148000,-160651" strokecolor="#7f5f00 [1607]" strokeweight="1.25pt">
              <v:stroke endarrow="block"/>
            </v:shape>
            <v:shape id="_x0000_s1188" type="#_x0000_t32" style="position:absolute;left:3210;top:8925;width:390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28985,-1,-328985" strokecolor="#7f5f00 [1607]" strokeweight="1.25pt">
              <v:stroke joinstyle="miter"/>
            </v:shape>
            <v:shape id="_x0000_s1189" type="#_x0000_t34" style="position:absolute;left:2438;top:9697;width:154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93,-192780000,-44892" strokecolor="#7f5f00 [1607]" strokeweight="1.25pt">
              <v:stroke endarrow="block"/>
            </v:shape>
            <w10:wrap type="none"/>
            <w10:anchorlock/>
          </v:group>
        </w:pict>
      </w:r>
    </w:p>
    <w:p w:rsidR="005003D2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78698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0454" w:rsidRPr="008E6E97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8E6E97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020454" w:rsidRPr="008E6E97" w:rsidRDefault="00020454" w:rsidP="00A70A8F">
      <w:pPr>
        <w:ind w:left="5529" w:firstLine="0"/>
        <w:rPr>
          <w:rFonts w:ascii="Courier New" w:hAnsi="Courier New" w:cs="Courier New"/>
          <w:sz w:val="22"/>
          <w:szCs w:val="22"/>
        </w:rPr>
      </w:pPr>
      <w:r w:rsidRPr="008E6E97">
        <w:rPr>
          <w:rFonts w:ascii="Courier New" w:hAnsi="Courier New" w:cs="Courier New"/>
          <w:sz w:val="22"/>
          <w:szCs w:val="22"/>
        </w:rPr>
        <w:t>к Административному регламенту «</w:t>
      </w:r>
      <w:r w:rsidR="00A70A8F" w:rsidRPr="008E6E97">
        <w:rPr>
          <w:rFonts w:ascii="Courier New" w:hAnsi="Courier New" w:cs="Courier New"/>
          <w:sz w:val="22"/>
          <w:szCs w:val="22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8E6E97">
        <w:rPr>
          <w:rFonts w:ascii="Courier New" w:hAnsi="Courier New" w:cs="Courier New"/>
          <w:sz w:val="22"/>
          <w:szCs w:val="22"/>
        </w:rPr>
        <w:t>»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РАСПИСКА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№ _________ от 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В ПОЛУЧЕНИИ ДОКУМЕНТОВ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Выдана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(Ф.И.О. заявителя)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1.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2.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3.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4.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5.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6.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7.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 xml:space="preserve">Перечень документов, которые будут получены по </w:t>
      </w:r>
      <w:proofErr w:type="gramStart"/>
      <w:r w:rsidRPr="008E6E97">
        <w:rPr>
          <w:rFonts w:ascii="Arial" w:hAnsi="Arial" w:cs="Arial"/>
          <w:sz w:val="24"/>
          <w:szCs w:val="24"/>
          <w:lang w:eastAsia="en-US"/>
        </w:rPr>
        <w:t>межведомственным</w:t>
      </w:r>
      <w:proofErr w:type="gramEnd"/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6E97">
        <w:rPr>
          <w:rFonts w:ascii="Arial" w:hAnsi="Arial" w:cs="Arial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  <w:proofErr w:type="gramEnd"/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заявителем по собственной инициативе):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1.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2.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3. ____________________________________________________________________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8E6E97">
        <w:rPr>
          <w:rFonts w:ascii="Arial" w:hAnsi="Arial" w:cs="Arial"/>
          <w:sz w:val="24"/>
          <w:szCs w:val="24"/>
          <w:lang w:eastAsia="en-US"/>
        </w:rPr>
        <w:t>_________________________________________________________</w:t>
      </w:r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6E97">
        <w:rPr>
          <w:rFonts w:ascii="Arial" w:hAnsi="Arial" w:cs="Arial"/>
          <w:sz w:val="24"/>
          <w:szCs w:val="24"/>
          <w:lang w:eastAsia="en-US"/>
        </w:rPr>
        <w:t>(должность, Ф.И.О. должностного лица, подпись</w:t>
      </w:r>
      <w:proofErr w:type="gramEnd"/>
    </w:p>
    <w:p w:rsidR="00020454" w:rsidRPr="008E6E97" w:rsidRDefault="00020454" w:rsidP="0002045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6E97">
        <w:rPr>
          <w:rFonts w:ascii="Arial" w:hAnsi="Arial" w:cs="Arial"/>
          <w:sz w:val="24"/>
          <w:szCs w:val="24"/>
          <w:lang w:eastAsia="en-US"/>
        </w:rPr>
        <w:t>выдавшего</w:t>
      </w:r>
      <w:proofErr w:type="gramEnd"/>
      <w:r w:rsidRPr="008E6E97">
        <w:rPr>
          <w:rFonts w:ascii="Arial" w:hAnsi="Arial" w:cs="Arial"/>
          <w:sz w:val="24"/>
          <w:szCs w:val="24"/>
          <w:lang w:eastAsia="en-US"/>
        </w:rPr>
        <w:t xml:space="preserve"> расписку)</w:t>
      </w:r>
    </w:p>
    <w:p w:rsidR="00020454" w:rsidRPr="008E6E97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58731F" w:rsidRPr="008E6E97" w:rsidRDefault="0058731F" w:rsidP="008F026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58731F" w:rsidRPr="008E6E97" w:rsidSect="008F02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29" w:rsidRDefault="006E6629" w:rsidP="002713F3">
      <w:r>
        <w:separator/>
      </w:r>
    </w:p>
  </w:endnote>
  <w:endnote w:type="continuationSeparator" w:id="0">
    <w:p w:rsidR="006E6629" w:rsidRDefault="006E662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29" w:rsidRDefault="006E6629" w:rsidP="002713F3">
      <w:r>
        <w:separator/>
      </w:r>
    </w:p>
  </w:footnote>
  <w:footnote w:type="continuationSeparator" w:id="0">
    <w:p w:rsidR="006E6629" w:rsidRDefault="006E6629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4934"/>
    <w:rsid w:val="000A7952"/>
    <w:rsid w:val="000B091C"/>
    <w:rsid w:val="000B1A2F"/>
    <w:rsid w:val="000B2877"/>
    <w:rsid w:val="000B305D"/>
    <w:rsid w:val="000B6107"/>
    <w:rsid w:val="000B7C83"/>
    <w:rsid w:val="000C021B"/>
    <w:rsid w:val="000C05B0"/>
    <w:rsid w:val="000C08CF"/>
    <w:rsid w:val="000C2BBE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3909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075A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5418F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D2224"/>
    <w:rsid w:val="002D271A"/>
    <w:rsid w:val="002D2D6F"/>
    <w:rsid w:val="002D38E5"/>
    <w:rsid w:val="002D4FBD"/>
    <w:rsid w:val="002D5682"/>
    <w:rsid w:val="002D6D3A"/>
    <w:rsid w:val="002D6D51"/>
    <w:rsid w:val="002D766C"/>
    <w:rsid w:val="002D7F48"/>
    <w:rsid w:val="002E042D"/>
    <w:rsid w:val="002E3A12"/>
    <w:rsid w:val="002F00FA"/>
    <w:rsid w:val="002F0223"/>
    <w:rsid w:val="002F3FA2"/>
    <w:rsid w:val="002F5B18"/>
    <w:rsid w:val="002F772C"/>
    <w:rsid w:val="002F7C79"/>
    <w:rsid w:val="0030241B"/>
    <w:rsid w:val="00304210"/>
    <w:rsid w:val="003058D2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3DCA"/>
    <w:rsid w:val="0035400B"/>
    <w:rsid w:val="003550A9"/>
    <w:rsid w:val="00355324"/>
    <w:rsid w:val="003600EE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7EB"/>
    <w:rsid w:val="003A2F60"/>
    <w:rsid w:val="003A378F"/>
    <w:rsid w:val="003A4296"/>
    <w:rsid w:val="003A4DE0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40AF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65864"/>
    <w:rsid w:val="00476235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28D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496D"/>
    <w:rsid w:val="00586ADE"/>
    <w:rsid w:val="0058731F"/>
    <w:rsid w:val="00590C32"/>
    <w:rsid w:val="005911FD"/>
    <w:rsid w:val="005930CB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47CD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269A"/>
    <w:rsid w:val="005F4312"/>
    <w:rsid w:val="005F6C2E"/>
    <w:rsid w:val="005F72B2"/>
    <w:rsid w:val="006050A8"/>
    <w:rsid w:val="00606483"/>
    <w:rsid w:val="00611810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77889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E6629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67B42"/>
    <w:rsid w:val="0077014A"/>
    <w:rsid w:val="00770447"/>
    <w:rsid w:val="00770C57"/>
    <w:rsid w:val="00772AFC"/>
    <w:rsid w:val="00777E67"/>
    <w:rsid w:val="00777EDC"/>
    <w:rsid w:val="0078094D"/>
    <w:rsid w:val="007841FB"/>
    <w:rsid w:val="00786982"/>
    <w:rsid w:val="00791072"/>
    <w:rsid w:val="007910EB"/>
    <w:rsid w:val="00791F34"/>
    <w:rsid w:val="00793CC7"/>
    <w:rsid w:val="00793F12"/>
    <w:rsid w:val="007A3379"/>
    <w:rsid w:val="007A551C"/>
    <w:rsid w:val="007A5BE5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49A0"/>
    <w:rsid w:val="007E6DA9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651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1802"/>
    <w:rsid w:val="008E1D89"/>
    <w:rsid w:val="008E5225"/>
    <w:rsid w:val="008E5A69"/>
    <w:rsid w:val="008E6C9C"/>
    <w:rsid w:val="008E6E97"/>
    <w:rsid w:val="008F0267"/>
    <w:rsid w:val="008F0E6B"/>
    <w:rsid w:val="008F3EF5"/>
    <w:rsid w:val="008F4CCB"/>
    <w:rsid w:val="008F4F2E"/>
    <w:rsid w:val="008F5D2B"/>
    <w:rsid w:val="008F7305"/>
    <w:rsid w:val="0090014E"/>
    <w:rsid w:val="009026E0"/>
    <w:rsid w:val="00907385"/>
    <w:rsid w:val="00910803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81A0D"/>
    <w:rsid w:val="00981D55"/>
    <w:rsid w:val="00985F7F"/>
    <w:rsid w:val="00987AC5"/>
    <w:rsid w:val="00991002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A753B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090E"/>
    <w:rsid w:val="009D1CA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34E0"/>
    <w:rsid w:val="009F559F"/>
    <w:rsid w:val="009F55E8"/>
    <w:rsid w:val="009F6753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0AC4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45C60"/>
    <w:rsid w:val="00A45F78"/>
    <w:rsid w:val="00A46260"/>
    <w:rsid w:val="00A46A4C"/>
    <w:rsid w:val="00A46AD0"/>
    <w:rsid w:val="00A47FFC"/>
    <w:rsid w:val="00A50402"/>
    <w:rsid w:val="00A52C8A"/>
    <w:rsid w:val="00A532AF"/>
    <w:rsid w:val="00A624BE"/>
    <w:rsid w:val="00A62B84"/>
    <w:rsid w:val="00A64A9E"/>
    <w:rsid w:val="00A64E6B"/>
    <w:rsid w:val="00A65F8A"/>
    <w:rsid w:val="00A70A8F"/>
    <w:rsid w:val="00A772F2"/>
    <w:rsid w:val="00A83A15"/>
    <w:rsid w:val="00A84D3B"/>
    <w:rsid w:val="00A86E03"/>
    <w:rsid w:val="00A87B2C"/>
    <w:rsid w:val="00A90675"/>
    <w:rsid w:val="00A91BB8"/>
    <w:rsid w:val="00A946C1"/>
    <w:rsid w:val="00A96164"/>
    <w:rsid w:val="00A96649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B7238"/>
    <w:rsid w:val="00AC26E7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BC"/>
    <w:rsid w:val="00B059BD"/>
    <w:rsid w:val="00B064F3"/>
    <w:rsid w:val="00B07658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73BF"/>
    <w:rsid w:val="00B77CDF"/>
    <w:rsid w:val="00B80B49"/>
    <w:rsid w:val="00B816CA"/>
    <w:rsid w:val="00B818D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5F05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4A23"/>
    <w:rsid w:val="00C15356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279DE"/>
    <w:rsid w:val="00C308D0"/>
    <w:rsid w:val="00C3110D"/>
    <w:rsid w:val="00C33A6C"/>
    <w:rsid w:val="00C351CA"/>
    <w:rsid w:val="00C35E3F"/>
    <w:rsid w:val="00C41473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065"/>
    <w:rsid w:val="00C90B1B"/>
    <w:rsid w:val="00C913FE"/>
    <w:rsid w:val="00C91692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838"/>
    <w:rsid w:val="00D039E8"/>
    <w:rsid w:val="00D04515"/>
    <w:rsid w:val="00D06582"/>
    <w:rsid w:val="00D07C42"/>
    <w:rsid w:val="00D10B8D"/>
    <w:rsid w:val="00D10EF2"/>
    <w:rsid w:val="00D16054"/>
    <w:rsid w:val="00D21323"/>
    <w:rsid w:val="00D22CB6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4FC5"/>
    <w:rsid w:val="00DB67F1"/>
    <w:rsid w:val="00DC3584"/>
    <w:rsid w:val="00DC6FDB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7A47"/>
    <w:rsid w:val="00E11EB4"/>
    <w:rsid w:val="00E171EB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5587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D509C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2193D"/>
    <w:rsid w:val="00F21CC9"/>
    <w:rsid w:val="00F229D7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669D"/>
    <w:rsid w:val="00F9695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179"/>
        <o:r id="V:Rule13" type="connector" idref="#_x0000_s1188"/>
        <o:r id="V:Rule14" type="connector" idref="#_x0000_s1181"/>
        <o:r id="V:Rule15" type="connector" idref="#_x0000_s1183"/>
        <o:r id="V:Rule16" type="connector" idref="#_x0000_s1180"/>
        <o:r id="V:Rule17" type="connector" idref="#_x0000_s1189"/>
        <o:r id="V:Rule18" type="connector" idref="#_x0000_s1184"/>
        <o:r id="V:Rule19" type="connector" idref="#_x0000_s1182"/>
        <o:r id="V:Rule20" type="connector" idref="#_x0000_s1187"/>
        <o:r id="V:Rule21" type="connector" idref="#_x0000_s1186"/>
        <o:r id="V:Rule22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F9BA-AABB-43FE-B630-B782885B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Redaktor</cp:lastModifiedBy>
  <cp:revision>2</cp:revision>
  <cp:lastPrinted>2014-08-01T00:58:00Z</cp:lastPrinted>
  <dcterms:created xsi:type="dcterms:W3CDTF">2018-07-02T11:23:00Z</dcterms:created>
  <dcterms:modified xsi:type="dcterms:W3CDTF">2018-07-02T11:23:00Z</dcterms:modified>
</cp:coreProperties>
</file>